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CD2604" w:rsidP="00BC7DEF">
      <w:pPr>
        <w:jc w:val="center"/>
        <w:rPr>
          <w:szCs w:val="26"/>
        </w:rPr>
      </w:pPr>
      <w:r>
        <w:rPr>
          <w:noProof/>
          <w:szCs w:val="26"/>
        </w:rPr>
        <mc:AlternateContent>
          <mc:Choice Requires="wps">
            <w:drawing>
              <wp:anchor distT="0" distB="0" distL="114300" distR="114300" simplePos="0" relativeHeight="251663360" behindDoc="0" locked="0" layoutInCell="1" allowOverlap="1" wp14:anchorId="7276A495" wp14:editId="4C94EB1A">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13E3D9A" id="Rectangle 4" o:spid="_x0000_s1026" style="position:absolute;margin-left:1.5pt;margin-top:-1.0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00832AFA" w:rsidRPr="00EE3B34">
        <w:rPr>
          <w:szCs w:val="26"/>
        </w:rPr>
        <w:t>PHÒNG GD&amp;ĐT THÀNH PHỐ GIA NGHĨA</w:t>
      </w:r>
    </w:p>
    <w:p w:rsidR="00EC3D87" w:rsidRPr="00EE3B34" w:rsidRDefault="00EC3D87" w:rsidP="00EC3D87">
      <w:pPr>
        <w:jc w:val="center"/>
        <w:rPr>
          <w:b/>
          <w:szCs w:val="26"/>
          <w:lang w:val="vi-VN"/>
        </w:rPr>
      </w:pPr>
      <w:r w:rsidRPr="00EE3B34">
        <w:rPr>
          <w:b/>
          <w:szCs w:val="26"/>
          <w:lang w:val="vi-VN"/>
        </w:rPr>
        <w:t>TRƯỜNG TIỂU HỌC THĂNG LONG</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080C31C5" wp14:editId="56DE0691">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353E5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F64E9F">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1EAEC4C4" wp14:editId="31BF4FBF">
                <wp:simplePos x="0" y="0"/>
                <wp:positionH relativeFrom="margin">
                  <wp:posOffset>-718185</wp:posOffset>
                </wp:positionH>
                <wp:positionV relativeFrom="paragraph">
                  <wp:posOffset>4114800</wp:posOffset>
                </wp:positionV>
                <wp:extent cx="6896100"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400050"/>
                        </a:xfrm>
                        <a:prstGeom prst="rect">
                          <a:avLst/>
                        </a:prstGeom>
                        <a:noFill/>
                        <a:ln w="6350">
                          <a:noFill/>
                        </a:ln>
                      </wps:spPr>
                      <wps:txbx>
                        <w:txbxContent>
                          <w:p w:rsidR="00330913" w:rsidRPr="00840570" w:rsidRDefault="00330913" w:rsidP="00084698">
                            <w:pPr>
                              <w:jc w:val="center"/>
                            </w:pPr>
                            <w:r w:rsidRPr="00840570">
                              <w:t>ĐẮK NÔNG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324pt;width:543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" filled="f" stroked="f" strokeweight=".5pt">
                <v:textbox>
                  <w:txbxContent>
                    <w:p w:rsidR="00330913" w:rsidRPr="00840570" w:rsidRDefault="00330913" w:rsidP="00084698">
                      <w:pPr>
                        <w:jc w:val="center"/>
                      </w:pPr>
                      <w:r w:rsidRPr="00840570">
                        <w:t>ĐẮK NÔNG - 2021</w:t>
                      </w:r>
                    </w:p>
                  </w:txbxContent>
                </v:textbox>
                <w10:wrap anchorx="margin"/>
              </v:shape>
            </w:pict>
          </mc:Fallback>
        </mc:AlternateContent>
      </w:r>
      <w:r w:rsidRPr="00316747">
        <w:rPr>
          <w:b/>
          <w:sz w:val="40"/>
          <w:szCs w:val="40"/>
          <w:lang w:val="vi-VN"/>
        </w:rPr>
        <w:br w:type="page"/>
      </w:r>
    </w:p>
    <w:p w:rsidR="00064794" w:rsidRPr="00316747" w:rsidRDefault="00064794" w:rsidP="00064794">
      <w:pPr>
        <w:tabs>
          <w:tab w:val="left" w:pos="5175"/>
        </w:tabs>
        <w:spacing w:before="120" w:after="120" w:line="320" w:lineRule="exact"/>
        <w:jc w:val="center"/>
        <w:rPr>
          <w:b/>
          <w:bCs/>
          <w:spacing w:val="-6"/>
          <w:lang w:val="nb-NO"/>
        </w:rPr>
      </w:pPr>
      <w:bookmarkStart w:id="0" w:name="mucluc"/>
      <w:r w:rsidRPr="00316747">
        <w:rPr>
          <w:b/>
          <w:bCs/>
          <w:spacing w:val="-6"/>
          <w:lang w:val="nb-NO"/>
        </w:rPr>
        <w:lastRenderedPageBreak/>
        <w:t>DANH SÁCH VÀ CHỮ KÝ</w:t>
      </w:r>
    </w:p>
    <w:p w:rsidR="00064794" w:rsidRDefault="00064794" w:rsidP="00064794">
      <w:pPr>
        <w:tabs>
          <w:tab w:val="left" w:pos="5175"/>
        </w:tabs>
        <w:spacing w:before="120" w:after="120" w:line="320" w:lineRule="exact"/>
        <w:jc w:val="center"/>
        <w:rPr>
          <w:b/>
          <w:bCs/>
          <w:lang w:val="nb-NO"/>
        </w:rPr>
      </w:pPr>
      <w:r w:rsidRPr="00316747">
        <w:rPr>
          <w:b/>
          <w:bCs/>
          <w:spacing w:val="-6"/>
          <w:lang w:val="nb-NO"/>
        </w:rPr>
        <w:t xml:space="preserve">THÀNH VIÊN HỘI ĐỒNG </w:t>
      </w:r>
      <w:r w:rsidRPr="00316747">
        <w:rPr>
          <w:b/>
          <w:bCs/>
          <w:lang w:val="nb-NO"/>
        </w:rPr>
        <w:t>TỰ ĐÁNH GIÁ</w:t>
      </w:r>
    </w:p>
    <w:tbl>
      <w:tblPr>
        <w:tblStyle w:val="TableGrid"/>
        <w:tblW w:w="0" w:type="auto"/>
        <w:tblLook w:val="04A0" w:firstRow="1" w:lastRow="0" w:firstColumn="1" w:lastColumn="0" w:noHBand="0" w:noVBand="1"/>
      </w:tblPr>
      <w:tblGrid>
        <w:gridCol w:w="562"/>
        <w:gridCol w:w="2694"/>
        <w:gridCol w:w="2177"/>
        <w:gridCol w:w="1811"/>
        <w:gridCol w:w="1811"/>
      </w:tblGrid>
      <w:tr w:rsidR="00064794" w:rsidTr="00874F5B">
        <w:tc>
          <w:tcPr>
            <w:tcW w:w="562" w:type="dxa"/>
          </w:tcPr>
          <w:p w:rsidR="00064794" w:rsidRDefault="00064794" w:rsidP="00874F5B">
            <w:pPr>
              <w:tabs>
                <w:tab w:val="left" w:pos="5175"/>
              </w:tabs>
              <w:spacing w:before="120" w:after="120" w:line="320" w:lineRule="exact"/>
              <w:jc w:val="center"/>
              <w:rPr>
                <w:b/>
                <w:bCs/>
                <w:spacing w:val="-6"/>
                <w:lang w:val="nb-NO"/>
              </w:rPr>
            </w:pPr>
            <w:r w:rsidRPr="00857BF5">
              <w:rPr>
                <w:b/>
                <w:bCs/>
                <w:sz w:val="26"/>
                <w:szCs w:val="26"/>
                <w:lang w:val="sv-SE"/>
              </w:rPr>
              <w:t>TT</w:t>
            </w:r>
          </w:p>
        </w:tc>
        <w:tc>
          <w:tcPr>
            <w:tcW w:w="2694" w:type="dxa"/>
          </w:tcPr>
          <w:p w:rsidR="00064794" w:rsidRDefault="00064794" w:rsidP="00874F5B">
            <w:pPr>
              <w:tabs>
                <w:tab w:val="left" w:pos="5175"/>
              </w:tabs>
              <w:spacing w:before="120" w:after="120" w:line="320" w:lineRule="exact"/>
              <w:jc w:val="center"/>
              <w:rPr>
                <w:b/>
                <w:bCs/>
                <w:spacing w:val="-6"/>
                <w:lang w:val="nb-NO"/>
              </w:rPr>
            </w:pPr>
            <w:r w:rsidRPr="00857BF5">
              <w:rPr>
                <w:b/>
                <w:bCs/>
                <w:sz w:val="26"/>
                <w:szCs w:val="26"/>
                <w:lang w:val="sv-SE"/>
              </w:rPr>
              <w:t>Họ và tên</w:t>
            </w:r>
          </w:p>
        </w:tc>
        <w:tc>
          <w:tcPr>
            <w:tcW w:w="2177" w:type="dxa"/>
          </w:tcPr>
          <w:p w:rsidR="00064794" w:rsidRDefault="00064794" w:rsidP="00874F5B">
            <w:pPr>
              <w:tabs>
                <w:tab w:val="left" w:pos="5175"/>
              </w:tabs>
              <w:spacing w:before="120" w:after="120" w:line="320" w:lineRule="exact"/>
              <w:jc w:val="center"/>
              <w:rPr>
                <w:b/>
                <w:bCs/>
                <w:spacing w:val="-6"/>
                <w:lang w:val="nb-NO"/>
              </w:rPr>
            </w:pPr>
            <w:r w:rsidRPr="00857BF5">
              <w:rPr>
                <w:b/>
                <w:bCs/>
                <w:sz w:val="26"/>
                <w:szCs w:val="26"/>
                <w:lang w:val="sv-SE"/>
              </w:rPr>
              <w:t>Chức danh, chức vụ</w:t>
            </w:r>
          </w:p>
        </w:tc>
        <w:tc>
          <w:tcPr>
            <w:tcW w:w="1811" w:type="dxa"/>
          </w:tcPr>
          <w:p w:rsidR="00064794" w:rsidRDefault="00064794" w:rsidP="00874F5B">
            <w:pPr>
              <w:tabs>
                <w:tab w:val="left" w:pos="5175"/>
              </w:tabs>
              <w:spacing w:before="120" w:after="120" w:line="320" w:lineRule="exact"/>
              <w:jc w:val="center"/>
              <w:rPr>
                <w:b/>
                <w:bCs/>
                <w:spacing w:val="-6"/>
                <w:lang w:val="nb-NO"/>
              </w:rPr>
            </w:pPr>
            <w:r w:rsidRPr="00857BF5">
              <w:rPr>
                <w:b/>
                <w:bCs/>
                <w:sz w:val="26"/>
                <w:szCs w:val="26"/>
                <w:lang w:val="sv-SE"/>
              </w:rPr>
              <w:t>Nhiệm vụ</w:t>
            </w:r>
          </w:p>
        </w:tc>
        <w:tc>
          <w:tcPr>
            <w:tcW w:w="1811" w:type="dxa"/>
          </w:tcPr>
          <w:p w:rsidR="00064794" w:rsidRDefault="00064794" w:rsidP="00874F5B">
            <w:pPr>
              <w:tabs>
                <w:tab w:val="left" w:pos="5175"/>
              </w:tabs>
              <w:spacing w:before="120" w:after="120" w:line="320" w:lineRule="exact"/>
              <w:jc w:val="center"/>
              <w:rPr>
                <w:b/>
                <w:bCs/>
                <w:spacing w:val="-6"/>
                <w:lang w:val="nb-NO"/>
              </w:rPr>
            </w:pPr>
            <w:r w:rsidRPr="00857BF5">
              <w:rPr>
                <w:b/>
                <w:bCs/>
                <w:sz w:val="26"/>
                <w:szCs w:val="26"/>
                <w:lang w:val="sv-SE"/>
              </w:rPr>
              <w:t>Chữ ký</w:t>
            </w: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1</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Lê Thị Bạch Tuyết</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Hiệu trưởng</w:t>
            </w:r>
          </w:p>
        </w:tc>
        <w:tc>
          <w:tcPr>
            <w:tcW w:w="1811"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Chủ tịch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2</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Nguyễn Thị Thu Huệ</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Phó hiệu trưởng</w:t>
            </w:r>
          </w:p>
        </w:tc>
        <w:tc>
          <w:tcPr>
            <w:tcW w:w="1811"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Phó CTHĐ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3</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Trần Thị Hương</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Pr>
                <w:bCs/>
                <w:spacing w:val="-6"/>
                <w:lang w:val="nb-NO"/>
              </w:rPr>
              <w:t>Giáo viên -CTCĐ</w:t>
            </w:r>
          </w:p>
        </w:tc>
        <w:tc>
          <w:tcPr>
            <w:tcW w:w="1811"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Thư ký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4</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Lê  Thị Ánh</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GV - BTĐTN</w:t>
            </w:r>
          </w:p>
        </w:tc>
        <w:tc>
          <w:tcPr>
            <w:tcW w:w="1811"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5</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Đinh Hải Đoàn</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GV – TTT 1</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6</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Vũ Thị Huyền</w:t>
            </w:r>
          </w:p>
        </w:tc>
        <w:tc>
          <w:tcPr>
            <w:tcW w:w="2177" w:type="dxa"/>
          </w:tcPr>
          <w:p w:rsidR="00064794" w:rsidRDefault="00064794" w:rsidP="00874F5B">
            <w:pPr>
              <w:jc w:val="center"/>
            </w:pPr>
            <w:r w:rsidRPr="005B4038">
              <w:rPr>
                <w:bCs/>
                <w:spacing w:val="-6"/>
                <w:lang w:val="nb-NO"/>
              </w:rPr>
              <w:t xml:space="preserve">GV – TTT </w:t>
            </w:r>
            <w:r>
              <w:rPr>
                <w:bCs/>
                <w:spacing w:val="-6"/>
                <w:lang w:val="nb-NO"/>
              </w:rPr>
              <w:t>2</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7</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Phùng Thị Phụng</w:t>
            </w:r>
          </w:p>
        </w:tc>
        <w:tc>
          <w:tcPr>
            <w:tcW w:w="2177" w:type="dxa"/>
          </w:tcPr>
          <w:p w:rsidR="00064794" w:rsidRDefault="00064794" w:rsidP="00874F5B">
            <w:pPr>
              <w:jc w:val="center"/>
            </w:pPr>
            <w:r w:rsidRPr="005B4038">
              <w:rPr>
                <w:bCs/>
                <w:spacing w:val="-6"/>
                <w:lang w:val="nb-NO"/>
              </w:rPr>
              <w:t xml:space="preserve">GV – TTT </w:t>
            </w:r>
            <w:r>
              <w:rPr>
                <w:bCs/>
                <w:spacing w:val="-6"/>
                <w:lang w:val="nb-NO"/>
              </w:rPr>
              <w:t>3</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8</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Nguyễn Thị Đoan Thư</w:t>
            </w:r>
          </w:p>
        </w:tc>
        <w:tc>
          <w:tcPr>
            <w:tcW w:w="2177" w:type="dxa"/>
          </w:tcPr>
          <w:p w:rsidR="00064794" w:rsidRDefault="00064794" w:rsidP="00874F5B">
            <w:pPr>
              <w:jc w:val="center"/>
            </w:pPr>
            <w:r w:rsidRPr="005B4038">
              <w:rPr>
                <w:bCs/>
                <w:spacing w:val="-6"/>
                <w:lang w:val="nb-NO"/>
              </w:rPr>
              <w:t xml:space="preserve">GV – TTT </w:t>
            </w:r>
            <w:r>
              <w:rPr>
                <w:bCs/>
                <w:spacing w:val="-6"/>
                <w:lang w:val="nb-NO"/>
              </w:rPr>
              <w:t>4</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9</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Nguyễn Thị Lan Anh</w:t>
            </w:r>
          </w:p>
        </w:tc>
        <w:tc>
          <w:tcPr>
            <w:tcW w:w="2177" w:type="dxa"/>
          </w:tcPr>
          <w:p w:rsidR="00064794" w:rsidRDefault="00064794" w:rsidP="00874F5B">
            <w:pPr>
              <w:jc w:val="center"/>
            </w:pPr>
            <w:r w:rsidRPr="005B4038">
              <w:rPr>
                <w:bCs/>
                <w:spacing w:val="-6"/>
                <w:lang w:val="nb-NO"/>
              </w:rPr>
              <w:t xml:space="preserve">GV – TTT </w:t>
            </w:r>
            <w:r>
              <w:rPr>
                <w:bCs/>
                <w:spacing w:val="-6"/>
                <w:lang w:val="nb-NO"/>
              </w:rPr>
              <w:t>5</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10</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Trần Thị Mỹ Hiền</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Pr>
                <w:bCs/>
                <w:spacing w:val="-6"/>
                <w:lang w:val="nb-NO"/>
              </w:rPr>
              <w:t>TV-TB</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11</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Đỗ Xuân Quỳnh</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Pr>
                <w:bCs/>
                <w:spacing w:val="-6"/>
                <w:lang w:val="nb-NO"/>
              </w:rPr>
              <w:t>GV tin học</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12</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Nguyễn Thị Thái</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Pr>
                <w:bCs/>
                <w:spacing w:val="-6"/>
                <w:lang w:val="nb-NO"/>
              </w:rPr>
              <w:t>Kế toán</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r w:rsidR="00064794" w:rsidTr="00874F5B">
        <w:tc>
          <w:tcPr>
            <w:tcW w:w="562" w:type="dxa"/>
          </w:tcPr>
          <w:p w:rsidR="00064794" w:rsidRPr="009E17F1" w:rsidRDefault="00064794" w:rsidP="00874F5B">
            <w:pPr>
              <w:tabs>
                <w:tab w:val="left" w:pos="5175"/>
              </w:tabs>
              <w:spacing w:before="120" w:after="120" w:line="320" w:lineRule="exact"/>
              <w:jc w:val="center"/>
              <w:rPr>
                <w:bCs/>
                <w:spacing w:val="-6"/>
                <w:lang w:val="nb-NO"/>
              </w:rPr>
            </w:pPr>
            <w:r w:rsidRPr="009E17F1">
              <w:rPr>
                <w:bCs/>
                <w:spacing w:val="-6"/>
                <w:lang w:val="nb-NO"/>
              </w:rPr>
              <w:t>13</w:t>
            </w:r>
          </w:p>
        </w:tc>
        <w:tc>
          <w:tcPr>
            <w:tcW w:w="2694" w:type="dxa"/>
          </w:tcPr>
          <w:p w:rsidR="00064794" w:rsidRPr="009E17F1" w:rsidRDefault="00064794" w:rsidP="00874F5B">
            <w:pPr>
              <w:tabs>
                <w:tab w:val="left" w:pos="5175"/>
              </w:tabs>
              <w:spacing w:before="120" w:after="120" w:line="320" w:lineRule="exact"/>
              <w:rPr>
                <w:bCs/>
                <w:spacing w:val="-6"/>
                <w:lang w:val="nb-NO"/>
              </w:rPr>
            </w:pPr>
            <w:r w:rsidRPr="009E17F1">
              <w:rPr>
                <w:bCs/>
                <w:spacing w:val="-6"/>
                <w:lang w:val="nb-NO"/>
              </w:rPr>
              <w:t>Võ Thị Huyền Trang</w:t>
            </w:r>
          </w:p>
        </w:tc>
        <w:tc>
          <w:tcPr>
            <w:tcW w:w="2177" w:type="dxa"/>
          </w:tcPr>
          <w:p w:rsidR="00064794" w:rsidRPr="009E17F1" w:rsidRDefault="00064794" w:rsidP="00874F5B">
            <w:pPr>
              <w:tabs>
                <w:tab w:val="left" w:pos="5175"/>
              </w:tabs>
              <w:spacing w:before="120" w:after="120" w:line="320" w:lineRule="exact"/>
              <w:jc w:val="center"/>
              <w:rPr>
                <w:bCs/>
                <w:spacing w:val="-6"/>
                <w:lang w:val="nb-NO"/>
              </w:rPr>
            </w:pPr>
            <w:r>
              <w:rPr>
                <w:bCs/>
                <w:spacing w:val="-6"/>
                <w:lang w:val="nb-NO"/>
              </w:rPr>
              <w:t>VT-TQ-TTTVP</w:t>
            </w:r>
          </w:p>
        </w:tc>
        <w:tc>
          <w:tcPr>
            <w:tcW w:w="1811" w:type="dxa"/>
          </w:tcPr>
          <w:p w:rsidR="00064794" w:rsidRPr="009E17F1" w:rsidRDefault="00064794" w:rsidP="00874F5B">
            <w:pPr>
              <w:jc w:val="center"/>
            </w:pPr>
            <w:r w:rsidRPr="009E17F1">
              <w:rPr>
                <w:bCs/>
                <w:spacing w:val="-6"/>
                <w:lang w:val="nb-NO"/>
              </w:rPr>
              <w:t>Ủy viên HĐ</w:t>
            </w:r>
          </w:p>
        </w:tc>
        <w:tc>
          <w:tcPr>
            <w:tcW w:w="1811" w:type="dxa"/>
          </w:tcPr>
          <w:p w:rsidR="00064794" w:rsidRDefault="00064794" w:rsidP="00874F5B">
            <w:pPr>
              <w:tabs>
                <w:tab w:val="left" w:pos="5175"/>
              </w:tabs>
              <w:spacing w:before="120" w:after="120" w:line="320" w:lineRule="exact"/>
              <w:jc w:val="center"/>
              <w:rPr>
                <w:b/>
                <w:bCs/>
                <w:spacing w:val="-6"/>
                <w:lang w:val="nb-NO"/>
              </w:rPr>
            </w:pPr>
          </w:p>
        </w:tc>
      </w:tr>
    </w:tbl>
    <w:p w:rsidR="00064794" w:rsidRPr="00316747" w:rsidRDefault="00064794" w:rsidP="00064794">
      <w:pPr>
        <w:tabs>
          <w:tab w:val="left" w:pos="5175"/>
        </w:tabs>
        <w:spacing w:before="120" w:after="120" w:line="320" w:lineRule="exact"/>
        <w:rPr>
          <w:b/>
          <w:bCs/>
          <w:spacing w:val="-6"/>
          <w:lang w:val="nb-NO"/>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64794" w:rsidRDefault="00064794" w:rsidP="004605B4">
      <w:pPr>
        <w:spacing w:before="120" w:after="120"/>
        <w:jc w:val="center"/>
        <w:rPr>
          <w:b/>
        </w:rPr>
      </w:pPr>
    </w:p>
    <w:p w:rsidR="000A714B" w:rsidRDefault="000A714B" w:rsidP="000A714B">
      <w:pPr>
        <w:spacing w:before="120" w:after="120"/>
        <w:rPr>
          <w:b/>
        </w:rPr>
      </w:pPr>
    </w:p>
    <w:p w:rsidR="0060445B" w:rsidRDefault="0060445B" w:rsidP="000A714B">
      <w:pPr>
        <w:spacing w:before="120" w:after="120"/>
        <w:jc w:val="center"/>
        <w:rPr>
          <w:b/>
        </w:rPr>
      </w:pPr>
    </w:p>
    <w:p w:rsidR="0006369C" w:rsidRDefault="00EC082D" w:rsidP="000A714B">
      <w:pPr>
        <w:spacing w:before="120" w:after="120"/>
        <w:jc w:val="center"/>
        <w:rPr>
          <w:b/>
        </w:rPr>
      </w:pPr>
      <w:r w:rsidRPr="00316747">
        <w:rPr>
          <w:b/>
        </w:rPr>
        <w:lastRenderedPageBreak/>
        <w:t>MỤC LỤC</w:t>
      </w:r>
    </w:p>
    <w:bookmarkEnd w:id="0"/>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276315">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276315">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B3641B" w:rsidRDefault="00B3641B" w:rsidP="000C0C88">
            <w:pPr>
              <w:spacing w:before="120" w:after="120"/>
              <w:jc w:val="center"/>
              <w:rPr>
                <w:bCs/>
                <w:position w:val="4"/>
                <w:sz w:val="26"/>
                <w:szCs w:val="26"/>
              </w:rPr>
            </w:pPr>
            <w:r>
              <w:rPr>
                <w:bCs/>
                <w:position w:val="4"/>
                <w:sz w:val="26"/>
                <w:szCs w:val="26"/>
              </w:rPr>
              <w:t>2</w:t>
            </w:r>
          </w:p>
        </w:tc>
      </w:tr>
      <w:tr w:rsidR="005A28E9" w:rsidRPr="00B0153D" w:rsidTr="00276315">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3E66F9" w:rsidP="000C0C88">
            <w:pPr>
              <w:spacing w:before="120" w:after="120"/>
              <w:jc w:val="center"/>
              <w:rPr>
                <w:bCs/>
                <w:position w:val="4"/>
                <w:sz w:val="26"/>
                <w:szCs w:val="26"/>
              </w:rPr>
            </w:pPr>
            <w:r>
              <w:rPr>
                <w:bCs/>
                <w:position w:val="4"/>
                <w:sz w:val="26"/>
                <w:szCs w:val="26"/>
              </w:rPr>
              <w:t>5</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widowControl w:val="0"/>
              <w:spacing w:before="120" w:after="120"/>
              <w:jc w:val="both"/>
              <w:rPr>
                <w:b/>
                <w:sz w:val="26"/>
                <w:szCs w:val="26"/>
                <w:lang w:val="vi-VN"/>
              </w:rPr>
            </w:pPr>
            <w:r w:rsidRPr="00912DEC">
              <w:rPr>
                <w:b/>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3E66F9" w:rsidP="009F2B49">
            <w:pPr>
              <w:spacing w:before="120" w:after="120"/>
              <w:jc w:val="center"/>
              <w:rPr>
                <w:bCs/>
                <w:position w:val="4"/>
                <w:sz w:val="26"/>
                <w:szCs w:val="26"/>
              </w:rPr>
            </w:pPr>
            <w:r>
              <w:rPr>
                <w:bCs/>
                <w:position w:val="4"/>
                <w:sz w:val="26"/>
                <w:szCs w:val="26"/>
              </w:rPr>
              <w:t>7</w:t>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sz w:val="26"/>
                <w:szCs w:val="26"/>
              </w:rPr>
            </w:pPr>
            <w:r w:rsidRPr="00185E26">
              <w:rPr>
                <w:b/>
                <w:sz w:val="26"/>
                <w:szCs w:val="26"/>
              </w:rPr>
              <w:t>Phần I.</w:t>
            </w:r>
            <w:r w:rsidRPr="00185E26">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A84C9B" w:rsidP="000C0C88">
            <w:pPr>
              <w:spacing w:before="120" w:after="120"/>
              <w:jc w:val="center"/>
              <w:rPr>
                <w:b/>
                <w:bCs/>
                <w:position w:val="4"/>
                <w:sz w:val="26"/>
                <w:szCs w:val="26"/>
              </w:rPr>
            </w:pPr>
            <w:r>
              <w:rPr>
                <w:b/>
                <w:bCs/>
                <w:position w:val="4"/>
                <w:sz w:val="26"/>
                <w:szCs w:val="26"/>
              </w:rPr>
              <w:t>9</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sz w:val="26"/>
                <w:szCs w:val="26"/>
              </w:rPr>
            </w:pPr>
            <w:r w:rsidRPr="00185E26">
              <w:rPr>
                <w:rStyle w:val="Hyperlink"/>
                <w:b/>
                <w:color w:val="000000" w:themeColor="text1"/>
                <w:sz w:val="26"/>
                <w:szCs w:val="26"/>
                <w:u w:val="none"/>
              </w:rPr>
              <w:t xml:space="preserve">Phần II. </w:t>
            </w:r>
            <w:r w:rsidRPr="00185E26">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8F2B58" w:rsidP="000C0C88">
            <w:pPr>
              <w:spacing w:before="120" w:after="120"/>
              <w:jc w:val="center"/>
              <w:rPr>
                <w:b/>
                <w:bCs/>
                <w:position w:val="4"/>
                <w:sz w:val="26"/>
                <w:szCs w:val="26"/>
              </w:rPr>
            </w:pPr>
            <w:r>
              <w:rPr>
                <w:b/>
                <w:bCs/>
                <w:position w:val="4"/>
                <w:sz w:val="26"/>
                <w:szCs w:val="26"/>
              </w:rPr>
              <w:t>16</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3E4813" w:rsidP="000C0C88">
            <w:pPr>
              <w:spacing w:before="120" w:after="120"/>
              <w:jc w:val="center"/>
              <w:rPr>
                <w:b/>
                <w:bCs/>
                <w:position w:val="4"/>
                <w:sz w:val="26"/>
                <w:szCs w:val="26"/>
              </w:rPr>
            </w:pPr>
            <w:r>
              <w:rPr>
                <w:b/>
                <w:bCs/>
                <w:position w:val="4"/>
                <w:sz w:val="26"/>
                <w:szCs w:val="26"/>
              </w:rPr>
              <w:t>16</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DB2245" w:rsidP="000C0C88">
            <w:pPr>
              <w:spacing w:before="120" w:after="120"/>
              <w:jc w:val="center"/>
              <w:rPr>
                <w:b/>
                <w:bCs/>
                <w:position w:val="4"/>
                <w:sz w:val="26"/>
                <w:szCs w:val="26"/>
              </w:rPr>
            </w:pPr>
            <w:r>
              <w:rPr>
                <w:b/>
                <w:bCs/>
                <w:position w:val="4"/>
                <w:sz w:val="26"/>
                <w:szCs w:val="26"/>
              </w:rPr>
              <w:t>18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bCs/>
                <w:position w:val="4"/>
                <w:sz w:val="26"/>
                <w:szCs w:val="26"/>
              </w:rPr>
              <w:t xml:space="preserve">I. </w:t>
            </w:r>
            <w:r w:rsidR="00B61D29" w:rsidRPr="00185E26">
              <w:rPr>
                <w:b/>
                <w:bCs/>
                <w:position w:val="4"/>
                <w:sz w:val="26"/>
                <w:szCs w:val="26"/>
              </w:rPr>
              <w:t>TỰ</w:t>
            </w:r>
            <w:r w:rsidR="00B61D29" w:rsidRPr="00185E26">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1519E" w:rsidP="000C0C88">
            <w:pPr>
              <w:spacing w:before="120" w:after="120"/>
              <w:jc w:val="center"/>
              <w:rPr>
                <w:b/>
                <w:bCs/>
                <w:position w:val="4"/>
                <w:sz w:val="26"/>
                <w:szCs w:val="26"/>
              </w:rPr>
            </w:pPr>
            <w:r>
              <w:rPr>
                <w:b/>
                <w:bCs/>
                <w:position w:val="4"/>
                <w:sz w:val="26"/>
                <w:szCs w:val="26"/>
              </w:rPr>
              <w:t>18</w:t>
            </w:r>
          </w:p>
        </w:tc>
      </w:tr>
      <w:tr w:rsidR="005A28E9" w:rsidRPr="00B0153D" w:rsidTr="00276315">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 xml:space="preserve">Tiêu chuẩn </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DB2245" w:rsidP="000C0C88">
            <w:pPr>
              <w:spacing w:before="120" w:after="120"/>
              <w:jc w:val="center"/>
              <w:rPr>
                <w:b/>
                <w:bCs/>
                <w:position w:val="4"/>
                <w:sz w:val="26"/>
                <w:szCs w:val="26"/>
              </w:rPr>
            </w:pPr>
            <w:r>
              <w:rPr>
                <w:b/>
                <w:bCs/>
                <w:position w:val="4"/>
                <w:sz w:val="26"/>
                <w:szCs w:val="26"/>
              </w:rPr>
              <w:t>18</w:t>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C706E6" w:rsidP="000C0C88">
            <w:pPr>
              <w:spacing w:before="120" w:after="120"/>
              <w:jc w:val="center"/>
              <w:rPr>
                <w:b/>
                <w:bCs/>
                <w:position w:val="4"/>
                <w:sz w:val="26"/>
                <w:szCs w:val="26"/>
              </w:rPr>
            </w:pPr>
            <w:r>
              <w:rPr>
                <w:b/>
                <w:bCs/>
                <w:position w:val="4"/>
                <w:sz w:val="26"/>
                <w:szCs w:val="26"/>
              </w:rPr>
              <w:t>18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Tiêu chí 1</w:t>
            </w:r>
            <w:r w:rsidR="00512924"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19</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20</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22</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26</w:t>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28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30</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31</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33</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34</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36</w:t>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i/>
                <w:position w:val="4"/>
                <w:sz w:val="26"/>
                <w:szCs w:val="26"/>
                <w:lang w:val="vi-VN"/>
              </w:rPr>
            </w:pPr>
            <w:r w:rsidRPr="00185E26">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C706E6" w:rsidP="000C0C88">
            <w:pPr>
              <w:spacing w:before="120" w:after="120"/>
              <w:jc w:val="center"/>
              <w:rPr>
                <w:b/>
                <w:bCs/>
                <w:position w:val="4"/>
                <w:sz w:val="26"/>
                <w:szCs w:val="26"/>
              </w:rPr>
            </w:pPr>
            <w:r>
              <w:rPr>
                <w:b/>
                <w:bCs/>
                <w:position w:val="4"/>
                <w:sz w:val="26"/>
                <w:szCs w:val="26"/>
              </w:rPr>
              <w:t>37</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38</w:t>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C706E6" w:rsidP="000C0C88">
            <w:pPr>
              <w:spacing w:before="120" w:after="120"/>
              <w:jc w:val="center"/>
              <w:rPr>
                <w:b/>
                <w:bCs/>
                <w:position w:val="4"/>
                <w:sz w:val="26"/>
                <w:szCs w:val="26"/>
              </w:rPr>
            </w:pPr>
            <w:r>
              <w:rPr>
                <w:b/>
                <w:bCs/>
                <w:position w:val="4"/>
                <w:sz w:val="26"/>
                <w:szCs w:val="26"/>
              </w:rPr>
              <w:t>38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lastRenderedPageBreak/>
              <w:t xml:space="preserve">Tiêu chí </w:t>
            </w:r>
            <w:r w:rsidR="00512924" w:rsidRPr="00185E26">
              <w:rPr>
                <w:b/>
                <w:position w:val="4"/>
                <w:sz w:val="26"/>
                <w:szCs w:val="26"/>
                <w:lang w:val="vi-VN"/>
              </w:rPr>
              <w:t>2.</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39</w:t>
            </w:r>
          </w:p>
        </w:tc>
      </w:tr>
      <w:tr w:rsidR="00FE587D"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FE587D" w:rsidRPr="00185E26" w:rsidRDefault="00C706E6" w:rsidP="000C0C88">
            <w:pPr>
              <w:spacing w:before="120" w:after="120"/>
              <w:jc w:val="center"/>
              <w:rPr>
                <w:b/>
                <w:bCs/>
                <w:position w:val="4"/>
                <w:sz w:val="26"/>
                <w:szCs w:val="26"/>
              </w:rPr>
            </w:pPr>
            <w:r>
              <w:rPr>
                <w:b/>
                <w:bCs/>
                <w:position w:val="4"/>
                <w:sz w:val="26"/>
                <w:szCs w:val="26"/>
              </w:rPr>
              <w:t>41</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43</w:t>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rPr>
            </w:pPr>
            <w:r w:rsidRPr="00185E26">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C706E6" w:rsidP="000C0C88">
            <w:pPr>
              <w:spacing w:before="120" w:after="120"/>
              <w:jc w:val="center"/>
              <w:rPr>
                <w:b/>
                <w:bCs/>
                <w:position w:val="4"/>
                <w:sz w:val="26"/>
                <w:szCs w:val="26"/>
              </w:rPr>
            </w:pPr>
            <w:r>
              <w:rPr>
                <w:b/>
                <w:bCs/>
                <w:position w:val="4"/>
                <w:sz w:val="26"/>
                <w:szCs w:val="26"/>
              </w:rPr>
              <w:t>44</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45</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7F6ECE">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0C0C88">
            <w:pPr>
              <w:spacing w:before="120" w:after="120"/>
              <w:jc w:val="center"/>
              <w:rPr>
                <w:b/>
                <w:bCs/>
                <w:position w:val="4"/>
                <w:sz w:val="26"/>
                <w:szCs w:val="26"/>
              </w:rPr>
            </w:pPr>
            <w:r>
              <w:rPr>
                <w:b/>
                <w:bCs/>
                <w:position w:val="4"/>
                <w:sz w:val="26"/>
                <w:szCs w:val="26"/>
              </w:rPr>
              <w:t>45</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45</w:t>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46</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47</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48</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49</w:t>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C706E6" w:rsidP="000C0C88">
            <w:pPr>
              <w:spacing w:before="120" w:after="120"/>
              <w:jc w:val="center"/>
              <w:rPr>
                <w:b/>
                <w:bCs/>
                <w:position w:val="4"/>
                <w:sz w:val="26"/>
                <w:szCs w:val="26"/>
              </w:rPr>
            </w:pPr>
            <w:r>
              <w:rPr>
                <w:b/>
                <w:bCs/>
                <w:position w:val="4"/>
                <w:sz w:val="26"/>
                <w:szCs w:val="26"/>
              </w:rPr>
              <w:t>51</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conclusionStandard3 \* MERGEFORMAT</w:instrText>
            </w:r>
            <w:r w:rsidRPr="00185E26">
              <w:rPr>
                <w:b/>
                <w:bCs/>
                <w:position w:val="4"/>
                <w:sz w:val="26"/>
                <w:szCs w:val="26"/>
              </w:rPr>
              <w:instrText xml:space="preserve"> </w:instrText>
            </w:r>
            <w:r w:rsidRPr="00063118">
              <w:rPr>
                <w:b/>
                <w:bCs/>
                <w:position w:val="4"/>
                <w:sz w:val="26"/>
                <w:szCs w:val="26"/>
              </w:rPr>
              <w:fldChar w:fldCharType="separate"/>
            </w:r>
            <w:r w:rsidR="00C948D7">
              <w:rPr>
                <w:b/>
                <w:bCs/>
                <w:noProof/>
                <w:position w:val="4"/>
                <w:sz w:val="26"/>
                <w:szCs w:val="26"/>
              </w:rPr>
              <w:t>53</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53</w:t>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C706E6" w:rsidP="00BF668B">
            <w:pPr>
              <w:spacing w:before="120" w:after="120"/>
              <w:jc w:val="center"/>
              <w:rPr>
                <w:b/>
                <w:bCs/>
                <w:position w:val="4"/>
                <w:sz w:val="26"/>
                <w:szCs w:val="26"/>
              </w:rPr>
            </w:pPr>
            <w:r>
              <w:rPr>
                <w:b/>
                <w:bCs/>
                <w:position w:val="4"/>
                <w:sz w:val="26"/>
                <w:szCs w:val="26"/>
              </w:rPr>
              <w:t>53</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53</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bCs/>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54</w:t>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C706E6" w:rsidP="00BF668B">
            <w:pPr>
              <w:spacing w:before="120" w:after="120"/>
              <w:jc w:val="center"/>
              <w:rPr>
                <w:b/>
                <w:bCs/>
                <w:position w:val="4"/>
                <w:sz w:val="26"/>
                <w:szCs w:val="26"/>
              </w:rPr>
            </w:pPr>
            <w:r>
              <w:rPr>
                <w:b/>
                <w:bCs/>
                <w:position w:val="4"/>
                <w:sz w:val="26"/>
                <w:szCs w:val="26"/>
              </w:rPr>
              <w:t>56</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56</w:t>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C706E6" w:rsidP="00BF668B">
            <w:pPr>
              <w:spacing w:before="120" w:after="120"/>
              <w:jc w:val="center"/>
              <w:rPr>
                <w:b/>
                <w:bCs/>
                <w:position w:val="4"/>
                <w:sz w:val="26"/>
                <w:szCs w:val="26"/>
              </w:rPr>
            </w:pPr>
            <w:r>
              <w:rPr>
                <w:b/>
                <w:bCs/>
                <w:position w:val="4"/>
                <w:sz w:val="26"/>
                <w:szCs w:val="26"/>
              </w:rPr>
              <w:t>56</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57</w:t>
            </w:r>
          </w:p>
        </w:tc>
      </w:tr>
      <w:tr w:rsidR="00BF668B"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58</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60</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61</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lastRenderedPageBreak/>
              <w:t xml:space="preserve">Tiêu chí </w:t>
            </w:r>
            <w:r w:rsidR="009A7C94" w:rsidRPr="00185E26">
              <w:rPr>
                <w:b/>
                <w:position w:val="4"/>
                <w:sz w:val="26"/>
                <w:szCs w:val="26"/>
                <w:lang w:val="vi-VN"/>
              </w:rPr>
              <w:t>5.</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62</w:t>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C706E6" w:rsidP="00BF668B">
            <w:pPr>
              <w:spacing w:before="120" w:after="120"/>
              <w:jc w:val="center"/>
              <w:rPr>
                <w:b/>
                <w:bCs/>
                <w:position w:val="4"/>
                <w:sz w:val="26"/>
                <w:szCs w:val="26"/>
              </w:rPr>
            </w:pPr>
            <w:r>
              <w:rPr>
                <w:b/>
                <w:bCs/>
                <w:position w:val="4"/>
                <w:sz w:val="26"/>
                <w:szCs w:val="26"/>
              </w:rPr>
              <w:t>63</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bCs/>
                <w:iCs/>
                <w:position w:val="4"/>
                <w:sz w:val="26"/>
                <w:szCs w:val="26"/>
              </w:rPr>
              <w:t xml:space="preserve">II. </w:t>
            </w:r>
            <w:r w:rsidR="008B5F96" w:rsidRPr="00185E26">
              <w:rPr>
                <w:b/>
                <w:bCs/>
                <w:iCs/>
                <w:position w:val="4"/>
                <w:sz w:val="26"/>
                <w:szCs w:val="26"/>
              </w:rPr>
              <w:t>TỰ</w:t>
            </w:r>
            <w:r w:rsidR="008B5F96" w:rsidRPr="00185E26">
              <w:rPr>
                <w:b/>
                <w:bCs/>
                <w:iCs/>
                <w:position w:val="4"/>
                <w:sz w:val="26"/>
                <w:szCs w:val="26"/>
                <w:lang w:val="vi-VN"/>
              </w:rPr>
              <w:t xml:space="preserve"> ĐÁNH GIÁ TIÊU CHÍ MỨC 4</w:t>
            </w:r>
            <w:r w:rsidRPr="00185E26">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64</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3130C1">
            <w:pPr>
              <w:spacing w:before="120" w:after="120"/>
              <w:jc w:val="center"/>
              <w:rPr>
                <w:b/>
                <w:bCs/>
                <w:position w:val="4"/>
                <w:sz w:val="26"/>
                <w:szCs w:val="26"/>
              </w:rPr>
            </w:pPr>
            <w:r>
              <w:rPr>
                <w:b/>
                <w:bCs/>
                <w:position w:val="4"/>
                <w:sz w:val="26"/>
                <w:szCs w:val="26"/>
              </w:rPr>
              <w:t>64</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3130C1">
            <w:pPr>
              <w:spacing w:before="120" w:after="120"/>
              <w:jc w:val="center"/>
              <w:rPr>
                <w:b/>
                <w:bCs/>
                <w:position w:val="4"/>
                <w:sz w:val="26"/>
                <w:szCs w:val="26"/>
              </w:rPr>
            </w:pPr>
            <w:r>
              <w:rPr>
                <w:b/>
                <w:bCs/>
                <w:position w:val="4"/>
                <w:sz w:val="26"/>
                <w:szCs w:val="26"/>
              </w:rPr>
              <w:t>65</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3130C1">
            <w:pPr>
              <w:spacing w:before="120" w:after="120"/>
              <w:jc w:val="center"/>
              <w:rPr>
                <w:b/>
                <w:bCs/>
                <w:position w:val="4"/>
                <w:sz w:val="26"/>
                <w:szCs w:val="26"/>
              </w:rPr>
            </w:pPr>
            <w:r>
              <w:rPr>
                <w:b/>
                <w:bCs/>
                <w:position w:val="4"/>
                <w:sz w:val="26"/>
                <w:szCs w:val="26"/>
              </w:rPr>
              <w:t>65</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3130C1">
            <w:pPr>
              <w:spacing w:before="120" w:after="120"/>
              <w:jc w:val="center"/>
              <w:rPr>
                <w:b/>
                <w:bCs/>
                <w:position w:val="4"/>
                <w:sz w:val="26"/>
                <w:szCs w:val="26"/>
              </w:rPr>
            </w:pPr>
            <w:r>
              <w:rPr>
                <w:b/>
                <w:bCs/>
                <w:position w:val="4"/>
                <w:sz w:val="26"/>
                <w:szCs w:val="26"/>
              </w:rPr>
              <w:t>65</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3130C1">
            <w:pPr>
              <w:spacing w:before="120" w:after="120"/>
              <w:jc w:val="center"/>
              <w:rPr>
                <w:b/>
                <w:bCs/>
                <w:position w:val="4"/>
                <w:sz w:val="26"/>
                <w:szCs w:val="26"/>
              </w:rPr>
            </w:pPr>
            <w:r>
              <w:rPr>
                <w:b/>
                <w:bCs/>
                <w:position w:val="4"/>
                <w:sz w:val="26"/>
                <w:szCs w:val="26"/>
              </w:rPr>
              <w:t>66</w:t>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i/>
                <w:position w:val="4"/>
                <w:sz w:val="26"/>
                <w:szCs w:val="26"/>
              </w:rPr>
            </w:pPr>
            <w:r w:rsidRPr="00185E26">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C706E6" w:rsidP="006A76B9">
            <w:pPr>
              <w:spacing w:before="120" w:after="120"/>
              <w:jc w:val="center"/>
              <w:rPr>
                <w:b/>
                <w:bCs/>
                <w:position w:val="4"/>
                <w:sz w:val="26"/>
                <w:szCs w:val="26"/>
              </w:rPr>
            </w:pPr>
            <w:r>
              <w:rPr>
                <w:b/>
                <w:bCs/>
                <w:position w:val="4"/>
                <w:sz w:val="26"/>
                <w:szCs w:val="26"/>
              </w:rPr>
              <w:t>67</w:t>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Phần III. KẾT</w:t>
            </w:r>
            <w:r w:rsidRPr="00185E26">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67</w:t>
            </w:r>
          </w:p>
        </w:tc>
      </w:tr>
      <w:tr w:rsidR="00BF668B" w:rsidRPr="00B0153D" w:rsidTr="00276315">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 xml:space="preserve">Phần IV. </w:t>
            </w:r>
            <w:r w:rsidRPr="00185E26">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C706E6" w:rsidP="00BF668B">
            <w:pPr>
              <w:spacing w:before="120" w:after="120"/>
              <w:jc w:val="center"/>
              <w:rPr>
                <w:b/>
                <w:bCs/>
                <w:position w:val="4"/>
                <w:sz w:val="26"/>
                <w:szCs w:val="26"/>
              </w:rPr>
            </w:pPr>
            <w:r>
              <w:rPr>
                <w:b/>
                <w:bCs/>
                <w:position w:val="4"/>
                <w:sz w:val="26"/>
                <w:szCs w:val="26"/>
              </w:rPr>
              <w:t>68</w:t>
            </w:r>
          </w:p>
        </w:tc>
      </w:tr>
    </w:tbl>
    <w:p w:rsidR="0006369C" w:rsidRPr="00316747" w:rsidRDefault="0006369C" w:rsidP="000C0C88">
      <w:pPr>
        <w:spacing w:before="120" w:after="120"/>
        <w:jc w:val="center"/>
        <w:rPr>
          <w:b/>
          <w:sz w:val="40"/>
          <w:szCs w:val="40"/>
        </w:rPr>
      </w:pPr>
    </w:p>
    <w:p w:rsidR="005542D0" w:rsidRDefault="00EC082D" w:rsidP="000C0C88">
      <w:pPr>
        <w:spacing w:before="120" w:after="120"/>
        <w:jc w:val="center"/>
        <w:rPr>
          <w:b/>
        </w:rPr>
      </w:pPr>
      <w:r w:rsidRPr="00316747">
        <w:rPr>
          <w:b/>
          <w:sz w:val="40"/>
          <w:szCs w:val="40"/>
          <w:lang w:val="vi-VN"/>
        </w:rPr>
        <w:br w:type="page"/>
      </w:r>
      <w:bookmarkStart w:id="1" w:name="short"/>
      <w:r w:rsidR="005542D0" w:rsidRPr="00316747">
        <w:rPr>
          <w:b/>
        </w:rPr>
        <w:lastRenderedPageBreak/>
        <w:t>DANH MỤC CÁC CHỮ VIẾT TẮT</w:t>
      </w:r>
      <w:bookmarkEnd w:id="1"/>
    </w:p>
    <w:p w:rsidR="000E0FB1" w:rsidRDefault="000E0FB1" w:rsidP="000C0C88">
      <w:pPr>
        <w:spacing w:before="120" w:after="120"/>
        <w:jc w:val="center"/>
        <w:rPr>
          <w:b/>
        </w:rPr>
      </w:pPr>
    </w:p>
    <w:tbl>
      <w:tblPr>
        <w:tblStyle w:val="TableGrid"/>
        <w:tblW w:w="5000" w:type="pct"/>
        <w:tblLook w:val="04A0" w:firstRow="1" w:lastRow="0" w:firstColumn="1" w:lastColumn="0" w:noHBand="0" w:noVBand="1"/>
      </w:tblPr>
      <w:tblGrid>
        <w:gridCol w:w="1151"/>
        <w:gridCol w:w="4234"/>
        <w:gridCol w:w="3896"/>
      </w:tblGrid>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Mặc nhiên đạt mức 3 khi tiêu chí đạt mức 2.</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BCH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chấp hành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BGD&amp;ĐT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Bộ 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BGH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Giám hiệu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BTCB</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Bí thư chi bộ</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BTCĐ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Bí thư chi đoàn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CBGVNV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CBQL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quản lý</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viên chức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CĐSP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Cao đẳng sư phạm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CĐV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đoàn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Cha mẹ 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CNH-HĐH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nghiệp hóa, hiện đại hóa</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CTCĐ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Chủ tịch công đoàn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CTHĐTQ</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Chủ tịch hội đồng tự quản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ĐHSP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Đại học sư phạm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GVBM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bộ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nhiệm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HĐNGLL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Hoạt động ngoài giờ lên lớp</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HĐSP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Hội đồng sư phạm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HĐXH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Hoạt động xã hội</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KĐCL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Kiểm định chất lượng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lastRenderedPageBreak/>
              <w:t>24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KNS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Kỹ năng sống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PCGD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Phổ cập giáo dục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PCTHĐTQ</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Phó chủ tịch hội đồng tự quản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SGK</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Sách giáo khoa</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TBDH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Thiết bị dạy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TDTT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Thể dục thể thao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TNTP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Thiếu niên tiền phong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TPT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Tổng phụ trách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TPTĐ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Tổng phụ trách đội</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Ủy ban nhân dân</w:t>
            </w:r>
          </w:p>
        </w:tc>
      </w:tr>
      <w:tr w:rsidR="0010387A" w:rsidTr="00F72BE7">
        <w:tc>
          <w:tcPr>
            <w:tcW w:w="620" w:type="pct"/>
            <w:tcBorders>
              <w:top w:val="single" w:sz="4" w:space="0" w:color="auto"/>
              <w:left w:val="single" w:sz="4" w:space="0" w:color="auto"/>
              <w:bottom w:val="single" w:sz="4" w:space="0" w:color="auto"/>
              <w:right w:val="single" w:sz="4" w:space="0" w:color="auto"/>
            </w:tcBorders>
            <w:hideMark/>
          </w:tcPr>
          <w:p w:rsidR="0010387A" w:rsidRDefault="0010387A" w:rsidP="000C0C88">
            <w:pPr>
              <w:spacing w:before="120" w:after="120"/>
              <w:jc w:val="center"/>
              <w:rPr>
                <w:sz w:val="26"/>
                <w:szCs w:val="26"/>
              </w:rPr>
            </w:pPr>
            <w:r>
              <w:rPr>
                <w:sz w:val="26"/>
                <w:szCs w:val="26"/>
              </w:rPr>
              <w:t>34</w:t>
            </w:r>
          </w:p>
        </w:tc>
        <w:tc>
          <w:tcPr>
            <w:tcW w:w="2281" w:type="pct"/>
            <w:tcBorders>
              <w:top w:val="single" w:sz="4" w:space="0" w:color="auto"/>
              <w:left w:val="single" w:sz="4" w:space="0" w:color="auto"/>
              <w:bottom w:val="single" w:sz="4" w:space="0" w:color="auto"/>
              <w:right w:val="single" w:sz="4" w:space="0" w:color="auto"/>
            </w:tcBorders>
            <w:hideMark/>
          </w:tcPr>
          <w:p w:rsidR="0010387A" w:rsidRDefault="0010387A" w:rsidP="0055035D">
            <w:pPr>
              <w:spacing w:before="120" w:after="120"/>
              <w:jc w:val="both"/>
              <w:rPr>
                <w:sz w:val="26"/>
                <w:szCs w:val="26"/>
              </w:rPr>
            </w:pPr>
            <w:r>
              <w:rPr>
                <w:sz w:val="26"/>
                <w:szCs w:val="26"/>
              </w:rPr>
              <w:t>XHH</w:t>
            </w:r>
          </w:p>
        </w:tc>
        <w:tc>
          <w:tcPr>
            <w:tcW w:w="2099" w:type="pct"/>
            <w:tcBorders>
              <w:top w:val="single" w:sz="4" w:space="0" w:color="auto"/>
              <w:left w:val="single" w:sz="4" w:space="0" w:color="auto"/>
              <w:bottom w:val="single" w:sz="4" w:space="0" w:color="auto"/>
              <w:right w:val="single" w:sz="4" w:space="0" w:color="auto"/>
            </w:tcBorders>
            <w:hideMark/>
          </w:tcPr>
          <w:p w:rsidR="0010387A" w:rsidRDefault="0010387A" w:rsidP="0055035D">
            <w:pPr>
              <w:spacing w:before="120" w:after="120"/>
              <w:jc w:val="both"/>
              <w:rPr>
                <w:sz w:val="26"/>
                <w:szCs w:val="26"/>
              </w:rPr>
            </w:pPr>
            <w:r>
              <w:rPr>
                <w:sz w:val="26"/>
                <w:szCs w:val="26"/>
              </w:rPr>
              <w:t>Xã hội hóa</w:t>
            </w:r>
          </w:p>
        </w:tc>
      </w:tr>
    </w:tbl>
    <w:p w:rsidR="00EC082D" w:rsidRPr="00316747" w:rsidRDefault="000944D8" w:rsidP="00663210">
      <w:pPr>
        <w:jc w:val="center"/>
        <w:rPr>
          <w:b/>
          <w:lang w:val="vi-VN"/>
        </w:rPr>
      </w:pPr>
      <w:r>
        <w:rPr>
          <w:b/>
          <w:lang w:val="vi-VN"/>
        </w:rPr>
        <w:br w:type="page"/>
      </w:r>
      <w:bookmarkStart w:id="2" w:name="kqtdg"/>
      <w:r w:rsidR="00EC082D" w:rsidRPr="00316747">
        <w:rPr>
          <w:b/>
          <w:lang w:val="vi-VN"/>
        </w:rPr>
        <w:lastRenderedPageBreak/>
        <w:t>TỔNG HỢP KẾT QUẢ TỰ ĐÁNH GIÁ</w:t>
      </w:r>
      <w:bookmarkEnd w:id="2"/>
    </w:p>
    <w:p w:rsidR="00C66251" w:rsidRPr="00316747" w:rsidRDefault="00C66251" w:rsidP="000C0C88">
      <w:pPr>
        <w:spacing w:before="120" w:after="120"/>
        <w:jc w:val="center"/>
        <w:rPr>
          <w:b/>
          <w:lang w:val="vi-VN"/>
        </w:rPr>
      </w:pPr>
    </w:p>
    <w:p w:rsidR="00EC082D" w:rsidRPr="00857BF5" w:rsidRDefault="003C257C" w:rsidP="000C0C88">
      <w:pPr>
        <w:spacing w:before="120" w:after="120"/>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0C0C88">
      <w:pPr>
        <w:spacing w:before="120" w:after="120"/>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17"/>
      </w:tblGrid>
      <w:tr w:rsidR="004B29B5" w:rsidRPr="00857BF5" w:rsidTr="00BF0108">
        <w:trPr>
          <w:trHeight w:val="562"/>
        </w:trPr>
        <w:tc>
          <w:tcPr>
            <w:tcW w:w="2125" w:type="dxa"/>
            <w:vMerge w:val="restart"/>
            <w:vAlign w:val="center"/>
          </w:tcPr>
          <w:p w:rsidR="004B29B5" w:rsidRPr="00857BF5" w:rsidRDefault="004B29B5" w:rsidP="000C0C88">
            <w:pPr>
              <w:spacing w:before="120" w:after="120"/>
              <w:jc w:val="center"/>
              <w:rPr>
                <w:b/>
                <w:sz w:val="26"/>
                <w:szCs w:val="26"/>
              </w:rPr>
            </w:pPr>
            <w:r w:rsidRPr="00857BF5">
              <w:rPr>
                <w:b/>
                <w:sz w:val="26"/>
                <w:szCs w:val="26"/>
              </w:rPr>
              <w:t>Tiêu chuẩn,</w:t>
            </w:r>
          </w:p>
          <w:p w:rsidR="004B29B5" w:rsidRPr="00857BF5" w:rsidRDefault="004B29B5" w:rsidP="000C0C88">
            <w:pPr>
              <w:spacing w:before="120" w:after="120"/>
              <w:jc w:val="center"/>
              <w:rPr>
                <w:b/>
                <w:sz w:val="26"/>
                <w:szCs w:val="26"/>
              </w:rPr>
            </w:pPr>
            <w:r w:rsidRPr="00857BF5">
              <w:rPr>
                <w:b/>
                <w:sz w:val="26"/>
                <w:szCs w:val="26"/>
              </w:rPr>
              <w:t>tiêu chí</w:t>
            </w:r>
          </w:p>
        </w:tc>
        <w:tc>
          <w:tcPr>
            <w:tcW w:w="6890" w:type="dxa"/>
            <w:gridSpan w:val="4"/>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Kết quả</w:t>
            </w:r>
          </w:p>
        </w:tc>
      </w:tr>
      <w:tr w:rsidR="004B29B5" w:rsidRPr="00857BF5" w:rsidTr="00BF0108">
        <w:trPr>
          <w:trHeight w:val="425"/>
        </w:trPr>
        <w:tc>
          <w:tcPr>
            <w:tcW w:w="2125" w:type="dxa"/>
            <w:vMerge/>
            <w:vAlign w:val="center"/>
          </w:tcPr>
          <w:p w:rsidR="004B29B5" w:rsidRPr="00857BF5" w:rsidRDefault="004B29B5" w:rsidP="000C0C88">
            <w:pPr>
              <w:spacing w:before="120" w:after="120"/>
              <w:jc w:val="center"/>
              <w:rPr>
                <w:b/>
                <w:sz w:val="26"/>
                <w:szCs w:val="26"/>
              </w:rPr>
            </w:pPr>
          </w:p>
        </w:tc>
        <w:tc>
          <w:tcPr>
            <w:tcW w:w="1841" w:type="dxa"/>
            <w:vMerge w:val="restart"/>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Không đạt</w:t>
            </w:r>
          </w:p>
        </w:tc>
        <w:tc>
          <w:tcPr>
            <w:tcW w:w="5049" w:type="dxa"/>
            <w:gridSpan w:val="3"/>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Đạt</w:t>
            </w:r>
          </w:p>
        </w:tc>
      </w:tr>
      <w:tr w:rsidR="004B29B5" w:rsidRPr="00857BF5" w:rsidTr="00BF0108">
        <w:trPr>
          <w:trHeight w:val="407"/>
        </w:trPr>
        <w:tc>
          <w:tcPr>
            <w:tcW w:w="2125" w:type="dxa"/>
            <w:vMerge/>
            <w:vAlign w:val="center"/>
          </w:tcPr>
          <w:p w:rsidR="004B29B5" w:rsidRPr="00857BF5" w:rsidRDefault="004B29B5" w:rsidP="000C0C88">
            <w:pPr>
              <w:spacing w:before="120" w:after="120"/>
              <w:jc w:val="center"/>
              <w:rPr>
                <w:b/>
                <w:bCs/>
                <w:sz w:val="26"/>
                <w:szCs w:val="26"/>
              </w:rPr>
            </w:pPr>
          </w:p>
        </w:tc>
        <w:tc>
          <w:tcPr>
            <w:tcW w:w="1841" w:type="dxa"/>
            <w:vMerge/>
            <w:vAlign w:val="center"/>
          </w:tcPr>
          <w:p w:rsidR="004B29B5" w:rsidRPr="00857BF5" w:rsidRDefault="004B29B5" w:rsidP="000C0C88">
            <w:pPr>
              <w:spacing w:before="120" w:after="120"/>
              <w:jc w:val="center"/>
              <w:rPr>
                <w:b/>
                <w:sz w:val="26"/>
                <w:szCs w:val="26"/>
                <w:lang w:eastAsia="zh-CN"/>
              </w:rPr>
            </w:pPr>
          </w:p>
        </w:tc>
        <w:tc>
          <w:tcPr>
            <w:tcW w:w="1902"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1</w:t>
            </w:r>
          </w:p>
        </w:tc>
        <w:tc>
          <w:tcPr>
            <w:tcW w:w="1730"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2</w:t>
            </w:r>
          </w:p>
        </w:tc>
        <w:tc>
          <w:tcPr>
            <w:tcW w:w="1417"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3</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bl>
    <w:p w:rsidR="003C257C" w:rsidRPr="00D47F60" w:rsidRDefault="004B29B5" w:rsidP="000C0C88">
      <w:pPr>
        <w:spacing w:before="120" w:after="120"/>
        <w:ind w:firstLine="720"/>
        <w:rPr>
          <w:b/>
          <w:szCs w:val="26"/>
        </w:rPr>
      </w:pPr>
      <w:r w:rsidRPr="006E05F0">
        <w:rPr>
          <w:b/>
          <w:szCs w:val="26"/>
        </w:rPr>
        <w:t xml:space="preserve">Kết quả: </w:t>
      </w:r>
      <w:r w:rsidR="00B1102D">
        <w:rPr>
          <w:szCs w:val="26"/>
          <w:lang w:val="vi-VN"/>
        </w:rPr>
        <w:t xml:space="preserve">Đạt </w:t>
      </w:r>
      <w:r w:rsidR="00B1102D">
        <w:rPr>
          <w:szCs w:val="26"/>
        </w:rPr>
        <w:t xml:space="preserve"> m</w:t>
      </w:r>
      <w:r w:rsidR="00D47F60">
        <w:rPr>
          <w:szCs w:val="26"/>
          <w:lang w:val="vi-VN"/>
        </w:rPr>
        <w:t xml:space="preserve">ức </w:t>
      </w:r>
      <w:r w:rsidR="00D47F60">
        <w:rPr>
          <w:szCs w:val="26"/>
        </w:rPr>
        <w:t>3</w:t>
      </w:r>
    </w:p>
    <w:p w:rsidR="004B29B5" w:rsidRPr="00857BF5" w:rsidRDefault="003C257C" w:rsidP="000C0C88">
      <w:pPr>
        <w:spacing w:before="120" w:after="120"/>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A27740" w:rsidRPr="00857BF5" w:rsidTr="00A27740">
        <w:trPr>
          <w:trHeight w:val="285"/>
        </w:trPr>
        <w:tc>
          <w:tcPr>
            <w:tcW w:w="1733" w:type="dxa"/>
            <w:vMerge w:val="restart"/>
            <w:vAlign w:val="center"/>
          </w:tcPr>
          <w:p w:rsidR="00685D91" w:rsidRPr="00857BF5" w:rsidRDefault="00685D91" w:rsidP="001D4DFD">
            <w:pPr>
              <w:spacing w:before="120" w:after="120"/>
              <w:contextualSpacing/>
              <w:jc w:val="center"/>
              <w:rPr>
                <w:rFonts w:eastAsia="Calibri"/>
                <w:b/>
                <w:sz w:val="26"/>
                <w:szCs w:val="26"/>
              </w:rPr>
            </w:pPr>
            <w:r w:rsidRPr="00857BF5">
              <w:rPr>
                <w:rFonts w:eastAsia="Calibri"/>
                <w:b/>
                <w:sz w:val="26"/>
                <w:szCs w:val="26"/>
              </w:rPr>
              <w:t>Tiêu chí</w:t>
            </w:r>
          </w:p>
        </w:tc>
        <w:tc>
          <w:tcPr>
            <w:tcW w:w="4681" w:type="dxa"/>
            <w:gridSpan w:val="2"/>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Kết quả</w:t>
            </w:r>
          </w:p>
        </w:tc>
        <w:tc>
          <w:tcPr>
            <w:tcW w:w="2586" w:type="dxa"/>
            <w:vMerge w:val="restart"/>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Ghi chú</w:t>
            </w:r>
          </w:p>
        </w:tc>
      </w:tr>
      <w:tr w:rsidR="00317DD1" w:rsidRPr="00857BF5" w:rsidTr="00A27740">
        <w:trPr>
          <w:trHeight w:val="285"/>
        </w:trPr>
        <w:tc>
          <w:tcPr>
            <w:tcW w:w="1733"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Đạt</w:t>
            </w:r>
          </w:p>
        </w:tc>
        <w:tc>
          <w:tcPr>
            <w:tcW w:w="2464" w:type="dxa"/>
            <w:vAlign w:val="center"/>
          </w:tcPr>
          <w:p w:rsidR="00685D91" w:rsidRPr="00857BF5" w:rsidRDefault="00685D91" w:rsidP="00653A15">
            <w:pPr>
              <w:tabs>
                <w:tab w:val="left" w:pos="1218"/>
              </w:tabs>
              <w:spacing w:before="120" w:after="120"/>
              <w:contextualSpacing/>
              <w:jc w:val="center"/>
              <w:rPr>
                <w:rFonts w:eastAsia="Calibri"/>
                <w:b/>
                <w:sz w:val="26"/>
                <w:szCs w:val="26"/>
              </w:rPr>
            </w:pPr>
            <w:r w:rsidRPr="00857BF5">
              <w:rPr>
                <w:rFonts w:eastAsia="Calibri"/>
                <w:b/>
                <w:sz w:val="26"/>
                <w:szCs w:val="26"/>
              </w:rPr>
              <w:t>Không đạt</w:t>
            </w:r>
          </w:p>
        </w:tc>
        <w:tc>
          <w:tcPr>
            <w:tcW w:w="2586" w:type="dxa"/>
            <w:vMerge/>
            <w:vAlign w:val="center"/>
          </w:tcPr>
          <w:p w:rsidR="00685D91" w:rsidRPr="00857BF5" w:rsidRDefault="00685D91" w:rsidP="000C0C88">
            <w:pPr>
              <w:spacing w:before="120" w:after="120"/>
              <w:contextualSpacing/>
              <w:jc w:val="center"/>
              <w:rPr>
                <w:rFonts w:eastAsia="Calibri"/>
                <w:b/>
                <w:sz w:val="26"/>
                <w:szCs w:val="26"/>
              </w:rPr>
            </w:pPr>
          </w:p>
        </w:tc>
      </w:tr>
      <w:tr w:rsidR="00317DD1" w:rsidRPr="00857BF5" w:rsidTr="00A27740">
        <w:trPr>
          <w:trHeight w:val="575"/>
        </w:trPr>
        <w:tc>
          <w:tcPr>
            <w:tcW w:w="1733" w:type="dxa"/>
            <w:vAlign w:val="center"/>
          </w:tcPr>
          <w:p w:rsidR="00122AFD" w:rsidRPr="00857BF5" w:rsidRDefault="00122AFD" w:rsidP="00122AFD">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rsidR="00122AFD" w:rsidRPr="00857BF5" w:rsidRDefault="00122AFD" w:rsidP="00122AFD">
            <w:pPr>
              <w:spacing w:before="120" w:after="120"/>
              <w:contextualSpacing/>
              <w:jc w:val="center"/>
              <w:rPr>
                <w:rFonts w:eastAsia="Calibri"/>
                <w:sz w:val="26"/>
                <w:szCs w:val="26"/>
              </w:rPr>
            </w:pPr>
          </w:p>
        </w:tc>
        <w:tc>
          <w:tcPr>
            <w:tcW w:w="2464" w:type="dxa"/>
            <w:vAlign w:val="center"/>
          </w:tcPr>
          <w:p w:rsidR="00122AFD" w:rsidRPr="00857BF5" w:rsidRDefault="00317DD1" w:rsidP="00122AFD">
            <w:pPr>
              <w:spacing w:before="120" w:after="120"/>
              <w:contextualSpacing/>
              <w:jc w:val="center"/>
              <w:rPr>
                <w:rFonts w:eastAsia="Calibri"/>
                <w:sz w:val="26"/>
                <w:szCs w:val="26"/>
              </w:rPr>
            </w:pPr>
            <w:r>
              <w:rPr>
                <w:rFonts w:eastAsia="Calibri"/>
                <w:sz w:val="26"/>
                <w:szCs w:val="26"/>
              </w:rPr>
              <w:t>X</w:t>
            </w:r>
          </w:p>
        </w:tc>
        <w:tc>
          <w:tcPr>
            <w:tcW w:w="2586" w:type="dxa"/>
          </w:tcPr>
          <w:p w:rsidR="00122AFD" w:rsidRPr="00857BF5" w:rsidRDefault="00122AFD" w:rsidP="00122AFD">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464" w:type="dxa"/>
            <w:vAlign w:val="center"/>
          </w:tcPr>
          <w:p w:rsidR="00A27740" w:rsidRPr="00857BF5" w:rsidRDefault="00A27740" w:rsidP="00A27740">
            <w:pPr>
              <w:spacing w:before="120" w:after="120"/>
              <w:contextualSpacing/>
              <w:jc w:val="center"/>
              <w:rPr>
                <w:rFonts w:eastAsia="Calibri"/>
                <w:sz w:val="26"/>
                <w:szCs w:val="26"/>
              </w:rPr>
            </w:pPr>
          </w:p>
        </w:tc>
        <w:tc>
          <w:tcPr>
            <w:tcW w:w="2586" w:type="dxa"/>
          </w:tcPr>
          <w:p w:rsidR="00A27740" w:rsidRPr="00857BF5" w:rsidRDefault="00A27740" w:rsidP="00A27740">
            <w:pPr>
              <w:spacing w:before="120" w:after="120"/>
              <w:contextualSpacing/>
              <w:jc w:val="both"/>
              <w:rPr>
                <w:rFonts w:eastAsia="Calibri"/>
                <w:sz w:val="26"/>
                <w:szCs w:val="26"/>
              </w:rPr>
            </w:pPr>
          </w:p>
        </w:tc>
      </w:tr>
    </w:tbl>
    <w:p w:rsidR="00E82C56" w:rsidRPr="006E05F0" w:rsidRDefault="00E82C56" w:rsidP="000C0C88">
      <w:pPr>
        <w:spacing w:before="120" w:after="120"/>
        <w:ind w:firstLine="720"/>
        <w:rPr>
          <w:b/>
          <w:szCs w:val="26"/>
        </w:rPr>
      </w:pPr>
      <w:r w:rsidRPr="006E05F0">
        <w:rPr>
          <w:b/>
          <w:szCs w:val="26"/>
        </w:rPr>
        <w:t xml:space="preserve">Kết quả: </w:t>
      </w:r>
      <w:r w:rsidR="00E82238" w:rsidRPr="006E05F0">
        <w:rPr>
          <w:szCs w:val="26"/>
        </w:rPr>
        <w:t xml:space="preserve">Không đạt </w:t>
      </w:r>
      <w:r w:rsidR="00B1102D">
        <w:rPr>
          <w:szCs w:val="26"/>
        </w:rPr>
        <w:t>m</w:t>
      </w:r>
      <w:r w:rsidRPr="006E05F0">
        <w:rPr>
          <w:szCs w:val="26"/>
        </w:rPr>
        <w:t>ức 4</w:t>
      </w:r>
    </w:p>
    <w:p w:rsidR="00A87F5C" w:rsidRPr="00857BF5" w:rsidRDefault="00FF69B9" w:rsidP="00A87F5C">
      <w:pPr>
        <w:widowControl w:val="0"/>
        <w:tabs>
          <w:tab w:val="left" w:pos="700"/>
        </w:tabs>
        <w:spacing w:before="120" w:after="120"/>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đạt</w:t>
      </w:r>
      <w:r w:rsidR="005F2E05">
        <w:rPr>
          <w:b/>
          <w:bCs/>
          <w:sz w:val="26"/>
          <w:szCs w:val="26"/>
        </w:rPr>
        <w:t xml:space="preserve"> chất lượng</w:t>
      </w:r>
      <w:bookmarkStart w:id="3" w:name="csdl"/>
      <w:r w:rsidR="00EF2689">
        <w:rPr>
          <w:b/>
          <w:bCs/>
          <w:sz w:val="26"/>
          <w:szCs w:val="26"/>
          <w:lang w:val="vi-VN"/>
        </w:rPr>
        <w:t xml:space="preserve"> mức </w:t>
      </w:r>
      <w:r w:rsidR="00EF2689">
        <w:rPr>
          <w:b/>
          <w:bCs/>
          <w:sz w:val="26"/>
          <w:szCs w:val="26"/>
        </w:rPr>
        <w:t>3</w:t>
      </w:r>
      <w:r w:rsidR="00A87F5C" w:rsidRPr="00857BF5">
        <w:rPr>
          <w:b/>
          <w:bCs/>
          <w:sz w:val="26"/>
          <w:szCs w:val="26"/>
          <w:lang w:val="vi-VN"/>
        </w:rPr>
        <w:br w:type="page"/>
      </w:r>
    </w:p>
    <w:p w:rsidR="00E946CE" w:rsidRPr="002E330B" w:rsidRDefault="00E946CE" w:rsidP="0000775A">
      <w:pPr>
        <w:jc w:val="center"/>
        <w:rPr>
          <w:b/>
          <w:sz w:val="26"/>
          <w:szCs w:val="26"/>
        </w:rPr>
      </w:pPr>
      <w:r w:rsidRPr="00857BF5">
        <w:rPr>
          <w:b/>
          <w:sz w:val="26"/>
          <w:szCs w:val="26"/>
        </w:rPr>
        <w:lastRenderedPageBreak/>
        <w:t>Phần I</w:t>
      </w:r>
    </w:p>
    <w:p w:rsidR="00E946CE" w:rsidRPr="00857BF5" w:rsidRDefault="00E946CE" w:rsidP="000C0C88">
      <w:pPr>
        <w:spacing w:before="120" w:after="120"/>
        <w:jc w:val="center"/>
        <w:rPr>
          <w:b/>
          <w:sz w:val="26"/>
          <w:szCs w:val="26"/>
        </w:rPr>
      </w:pPr>
      <w:r w:rsidRPr="00857BF5">
        <w:rPr>
          <w:b/>
          <w:sz w:val="26"/>
          <w:szCs w:val="26"/>
        </w:rPr>
        <w:t>CƠ SỞ DỮ LIỆU</w:t>
      </w:r>
    </w:p>
    <w:p w:rsidR="00A913D6" w:rsidRPr="00857BF5" w:rsidRDefault="00A913D6" w:rsidP="000C0C88">
      <w:pPr>
        <w:spacing w:before="120" w:after="120"/>
        <w:jc w:val="center"/>
        <w:rPr>
          <w:b/>
          <w:sz w:val="26"/>
          <w:szCs w:val="26"/>
        </w:rPr>
      </w:pPr>
    </w:p>
    <w:bookmarkEnd w:id="3"/>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TIỂU HỌC THĂNG LONG</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Phòng GD&amp;ĐT Thành phố Gia Nghĩa</w:t>
      </w:r>
    </w:p>
    <w:p w:rsidR="00E946CE" w:rsidRPr="00857BF5" w:rsidRDefault="00E946CE" w:rsidP="000C0C88">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454"/>
        <w:gridCol w:w="605"/>
        <w:gridCol w:w="1968"/>
        <w:gridCol w:w="1602"/>
      </w:tblGrid>
      <w:tr w:rsidR="007D660A" w:rsidRPr="00857BF5" w:rsidTr="0006311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pPr>
              <w:widowControl w:val="0"/>
              <w:spacing w:before="120" w:after="120"/>
              <w:rPr>
                <w:rFonts w:eastAsia="MS Mincho"/>
                <w:sz w:val="26"/>
                <w:szCs w:val="26"/>
                <w:lang w:val="vi-VN"/>
              </w:rPr>
            </w:pPr>
            <w:r w:rsidRPr="00857BF5">
              <w:rPr>
                <w:rFonts w:eastAsia="MS Mincho"/>
                <w:sz w:val="26"/>
                <w:szCs w:val="26"/>
                <w:lang w:val="vi-VN"/>
              </w:rPr>
              <w:t>ĐẮK NÔNG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Họ và tên</w:t>
            </w:r>
          </w:p>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lang w:val="vi-VN"/>
              </w:rPr>
            </w:pPr>
            <w:r w:rsidRPr="00857BF5">
              <w:rPr>
                <w:rFonts w:eastAsia="MS Mincho"/>
                <w:sz w:val="26"/>
                <w:szCs w:val="26"/>
                <w:lang w:val="vi-VN"/>
              </w:rPr>
              <w:t>Lê Thị Bạch Tuyết</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lang w:val="vi-VN"/>
              </w:rPr>
              <w:t>Thành phố Gia Nghĩa</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0984346004</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Phường Nghĩa Trung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Đạt mức 1</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pPr>
              <w:widowControl w:val="0"/>
              <w:spacing w:before="120" w:after="120"/>
              <w:rPr>
                <w:rFonts w:eastAsia="MS Mincho"/>
                <w:sz w:val="26"/>
                <w:szCs w:val="26"/>
              </w:rPr>
            </w:pPr>
            <w:r w:rsidRPr="00857BF5">
              <w:rPr>
                <w:rFonts w:eastAsia="MS Mincho"/>
                <w:sz w:val="26"/>
                <w:szCs w:val="26"/>
              </w:rPr>
              <w:t>2009</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452"/>
        <w:gridCol w:w="1455"/>
        <w:gridCol w:w="1452"/>
        <w:gridCol w:w="1453"/>
        <w:gridCol w:w="1439"/>
      </w:tblGrid>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bCs/>
                <w:sz w:val="26"/>
                <w:szCs w:val="26"/>
              </w:rPr>
            </w:pPr>
            <w:r w:rsidRPr="00857BF5">
              <w:rPr>
                <w:b/>
                <w:sz w:val="26"/>
                <w:szCs w:val="26"/>
                <w:lang w:val="vi-VN"/>
              </w:rPr>
              <w:t xml:space="preserve">Số </w:t>
            </w:r>
            <w:r w:rsidRPr="00857BF5">
              <w:rPr>
                <w:b/>
                <w:sz w:val="26"/>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2016-2017</w:t>
            </w:r>
          </w:p>
        </w:tc>
        <w:tc>
          <w:tcPr>
            <w:tcW w:w="784"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2017-2018</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2018-2019</w:t>
            </w:r>
          </w:p>
        </w:tc>
        <w:tc>
          <w:tcPr>
            <w:tcW w:w="78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2019-2020</w:t>
            </w:r>
          </w:p>
        </w:tc>
        <w:tc>
          <w:tcPr>
            <w:tcW w:w="775"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2020-2021</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6</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3</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6</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3</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3</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21</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24</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24</w:t>
            </w:r>
          </w:p>
        </w:tc>
      </w:tr>
    </w:tbl>
    <w:p w:rsidR="00E02CF1" w:rsidRDefault="00E946CE" w:rsidP="000C0C88">
      <w:pPr>
        <w:widowControl w:val="0"/>
        <w:spacing w:before="120" w:after="1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388"/>
        <w:gridCol w:w="1292"/>
        <w:gridCol w:w="1292"/>
        <w:gridCol w:w="1292"/>
        <w:gridCol w:w="1292"/>
        <w:gridCol w:w="1379"/>
        <w:gridCol w:w="702"/>
      </w:tblGrid>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rPr>
            </w:pPr>
            <w:r w:rsidRPr="00703B50">
              <w:rPr>
                <w:b/>
                <w:bCs/>
                <w:sz w:val="24"/>
                <w:szCs w:val="24"/>
              </w:rPr>
              <w:t>Năm học</w:t>
            </w:r>
            <w:r w:rsidRPr="00703B50">
              <w:rPr>
                <w:b/>
                <w:bCs/>
                <w:sz w:val="24"/>
                <w:szCs w:val="24"/>
              </w:rPr>
              <w:br/>
              <w:t>2016-2017</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rPr>
            </w:pPr>
            <w:r w:rsidRPr="00703B50">
              <w:rPr>
                <w:b/>
                <w:bCs/>
                <w:sz w:val="24"/>
                <w:szCs w:val="24"/>
              </w:rPr>
              <w:t>Năm học</w:t>
            </w:r>
            <w:r w:rsidRPr="00703B50">
              <w:rPr>
                <w:b/>
                <w:bCs/>
                <w:sz w:val="24"/>
                <w:szCs w:val="24"/>
              </w:rPr>
              <w:br/>
              <w:t>2017-2018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rPr>
            </w:pPr>
            <w:r w:rsidRPr="00703B50">
              <w:rPr>
                <w:b/>
                <w:bCs/>
                <w:sz w:val="24"/>
                <w:szCs w:val="24"/>
              </w:rPr>
              <w:t>Năm học</w:t>
            </w:r>
            <w:r w:rsidRPr="00703B50">
              <w:rPr>
                <w:b/>
                <w:bCs/>
                <w:sz w:val="24"/>
                <w:szCs w:val="24"/>
              </w:rPr>
              <w:br/>
              <w:t>2018-2019</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rPr>
            </w:pPr>
            <w:r w:rsidRPr="00703B50">
              <w:rPr>
                <w:b/>
                <w:bCs/>
                <w:sz w:val="24"/>
                <w:szCs w:val="24"/>
              </w:rPr>
              <w:t>Năm học</w:t>
            </w:r>
            <w:r w:rsidRPr="00703B50">
              <w:rPr>
                <w:b/>
                <w:bCs/>
                <w:sz w:val="24"/>
                <w:szCs w:val="24"/>
              </w:rPr>
              <w:br/>
              <w:t>2019-2020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rPr>
            </w:pPr>
            <w:r w:rsidRPr="00703B50">
              <w:rPr>
                <w:b/>
                <w:bCs/>
                <w:sz w:val="24"/>
                <w:szCs w:val="24"/>
              </w:rPr>
              <w:t>Năm học</w:t>
            </w:r>
            <w:r w:rsidRPr="00703B50">
              <w:rPr>
                <w:b/>
                <w:bCs/>
                <w:sz w:val="24"/>
                <w:szCs w:val="24"/>
              </w:rPr>
              <w:br/>
              <w:t>2020-2021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Ghi chú</w:t>
            </w: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24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lastRenderedPageBreak/>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
                <w:bCs/>
                <w:sz w:val="24"/>
                <w:szCs w:val="24"/>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6</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III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
                <w:bCs/>
                <w:sz w:val="24"/>
                <w:szCs w:val="24"/>
                <w:lang w:val="pt-BR"/>
              </w:rPr>
            </w:pPr>
            <w:r w:rsidRPr="00703B50">
              <w:rPr>
                <w:b/>
                <w:bCs/>
                <w:sz w:val="24"/>
                <w:szCs w:val="24"/>
                <w:lang w:val="pt-BR"/>
              </w:rPr>
              <w:t>IV</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r w:rsidRPr="00703B50">
              <w:rPr>
                <w:bCs/>
                <w:sz w:val="24"/>
                <w:szCs w:val="24"/>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r w:rsidR="00C00E31" w:rsidRPr="00703B50" w:rsidTr="00874F5B">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24647A" w:rsidRDefault="00C00E31" w:rsidP="00874F5B">
            <w:pPr>
              <w:spacing w:before="120" w:after="120"/>
              <w:jc w:val="center"/>
              <w:rPr>
                <w:b/>
                <w:bCs/>
                <w:sz w:val="24"/>
                <w:szCs w:val="24"/>
                <w:lang w:val="pt-BR"/>
              </w:rPr>
            </w:pPr>
            <w:r w:rsidRPr="0024647A">
              <w:rPr>
                <w:b/>
                <w:bCs/>
                <w:sz w:val="24"/>
                <w:szCs w:val="24"/>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rPr>
            </w:pPr>
            <w:r w:rsidRPr="00703B50">
              <w:rPr>
                <w:bCs/>
                <w:sz w:val="24"/>
                <w:szCs w:val="24"/>
              </w:rPr>
              <w:t>34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874F5B">
            <w:pPr>
              <w:spacing w:before="120" w:after="120"/>
              <w:jc w:val="center"/>
              <w:rPr>
                <w:bCs/>
                <w:sz w:val="24"/>
                <w:szCs w:val="24"/>
                <w:lang w:val="pt-BR"/>
              </w:rPr>
            </w:pPr>
          </w:p>
        </w:tc>
      </w:tr>
    </w:tbl>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3. Cán bộ quản lý, giáo viên, nhân viên</w:t>
      </w:r>
    </w:p>
    <w:p w:rsidR="007C39F8" w:rsidRPr="00857BF5" w:rsidRDefault="00E946CE" w:rsidP="000C0C88">
      <w:pPr>
        <w:pStyle w:val="Style1"/>
        <w:rPr>
          <w:sz w:val="26"/>
          <w:szCs w:val="26"/>
        </w:rPr>
      </w:pPr>
      <w:r w:rsidRPr="00857BF5">
        <w:rPr>
          <w:sz w:val="26"/>
          <w:szCs w:val="26"/>
        </w:rPr>
        <w:t>a) Số liệu tại thời điểm TĐG:</w:t>
      </w:r>
    </w:p>
    <w:tbl>
      <w:tblPr>
        <w:tblStyle w:val="TableGrid"/>
        <w:tblW w:w="9175" w:type="dxa"/>
        <w:jc w:val="center"/>
        <w:tblLayout w:type="fixed"/>
        <w:tblLook w:val="04A0" w:firstRow="1" w:lastRow="0" w:firstColumn="1" w:lastColumn="0" w:noHBand="0" w:noVBand="1"/>
      </w:tblPr>
      <w:tblGrid>
        <w:gridCol w:w="2005"/>
        <w:gridCol w:w="861"/>
        <w:gridCol w:w="718"/>
        <w:gridCol w:w="787"/>
        <w:gridCol w:w="1223"/>
        <w:gridCol w:w="1148"/>
        <w:gridCol w:w="1006"/>
        <w:gridCol w:w="1427"/>
      </w:tblGrid>
      <w:tr w:rsidR="002C47EA" w:rsidRPr="00857BF5" w:rsidTr="00BF0108">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337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1427"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BF0108">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00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1427"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9F5E8F" w:rsidP="00390F0A">
            <w:pPr>
              <w:spacing w:before="120" w:after="120"/>
              <w:jc w:val="center"/>
              <w:rPr>
                <w:bCs/>
                <w:sz w:val="26"/>
                <w:szCs w:val="26"/>
                <w:lang w:val="pt-BR"/>
              </w:rPr>
            </w:pPr>
            <w:r>
              <w:rPr>
                <w:bCs/>
                <w:sz w:val="26"/>
                <w:szCs w:val="26"/>
                <w:lang w:val="pt-BR"/>
              </w:rPr>
              <w:t>0</w:t>
            </w:r>
          </w:p>
        </w:tc>
        <w:tc>
          <w:tcPr>
            <w:tcW w:w="1006" w:type="dxa"/>
            <w:vAlign w:val="center"/>
          </w:tcPr>
          <w:p w:rsidR="002C47EA" w:rsidRPr="00857BF5" w:rsidRDefault="009F5E8F" w:rsidP="00390F0A">
            <w:pPr>
              <w:spacing w:before="120" w:after="120"/>
              <w:jc w:val="center"/>
              <w:rPr>
                <w:bCs/>
                <w:sz w:val="26"/>
                <w:szCs w:val="26"/>
                <w:lang w:val="pt-BR"/>
              </w:rPr>
            </w:pPr>
            <w:r>
              <w:rPr>
                <w:bCs/>
                <w:sz w:val="26"/>
                <w:szCs w:val="26"/>
                <w:lang w:val="pt-BR"/>
              </w:rPr>
              <w:t>1</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9F5E8F" w:rsidP="00390F0A">
            <w:pPr>
              <w:spacing w:before="120" w:after="120"/>
              <w:jc w:val="center"/>
              <w:rPr>
                <w:bCs/>
                <w:sz w:val="26"/>
                <w:szCs w:val="26"/>
                <w:lang w:val="pt-BR"/>
              </w:rPr>
            </w:pPr>
            <w:r>
              <w:rPr>
                <w:bCs/>
                <w:sz w:val="26"/>
                <w:szCs w:val="26"/>
                <w:lang w:val="pt-BR"/>
              </w:rPr>
              <w:t>0</w:t>
            </w:r>
          </w:p>
        </w:tc>
        <w:tc>
          <w:tcPr>
            <w:tcW w:w="1006" w:type="dxa"/>
            <w:vAlign w:val="center"/>
          </w:tcPr>
          <w:p w:rsidR="002C47EA" w:rsidRPr="00857BF5" w:rsidRDefault="009F5E8F" w:rsidP="00390F0A">
            <w:pPr>
              <w:spacing w:before="120" w:after="120"/>
              <w:jc w:val="center"/>
              <w:rPr>
                <w:bCs/>
                <w:sz w:val="26"/>
                <w:szCs w:val="26"/>
                <w:lang w:val="pt-BR"/>
              </w:rPr>
            </w:pPr>
            <w:r>
              <w:rPr>
                <w:bCs/>
                <w:sz w:val="26"/>
                <w:szCs w:val="26"/>
                <w:lang w:val="pt-BR"/>
              </w:rPr>
              <w:t>1</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25121D" w:rsidP="00390F0A">
            <w:pPr>
              <w:widowControl w:val="0"/>
              <w:spacing w:before="120" w:after="120"/>
              <w:jc w:val="center"/>
              <w:rPr>
                <w:rFonts w:eastAsia="MS Mincho"/>
                <w:bCs/>
                <w:sz w:val="26"/>
                <w:szCs w:val="26"/>
                <w:lang w:val="pt-BR"/>
              </w:rPr>
            </w:pPr>
            <w:r>
              <w:rPr>
                <w:rFonts w:eastAsia="MS Mincho"/>
                <w:bCs/>
                <w:sz w:val="26"/>
                <w:szCs w:val="26"/>
                <w:lang w:val="pt-BR"/>
              </w:rPr>
              <w:t>29</w:t>
            </w:r>
          </w:p>
        </w:tc>
        <w:tc>
          <w:tcPr>
            <w:tcW w:w="718" w:type="dxa"/>
            <w:vAlign w:val="center"/>
          </w:tcPr>
          <w:p w:rsidR="002C47EA" w:rsidRPr="00857BF5" w:rsidRDefault="0025121D" w:rsidP="00390F0A">
            <w:pPr>
              <w:spacing w:before="120" w:after="120"/>
              <w:jc w:val="center"/>
              <w:rPr>
                <w:bCs/>
                <w:sz w:val="26"/>
                <w:szCs w:val="26"/>
                <w:lang w:val="pt-BR"/>
              </w:rPr>
            </w:pPr>
            <w:r>
              <w:rPr>
                <w:bCs/>
                <w:sz w:val="26"/>
                <w:szCs w:val="26"/>
                <w:lang w:val="pt-BR"/>
              </w:rPr>
              <w:t>29</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9F5E8F" w:rsidP="00390F0A">
            <w:pPr>
              <w:widowControl w:val="0"/>
              <w:spacing w:before="120" w:after="120"/>
              <w:jc w:val="center"/>
              <w:rPr>
                <w:rFonts w:eastAsia="MS Mincho"/>
                <w:bCs/>
                <w:sz w:val="26"/>
                <w:szCs w:val="26"/>
                <w:lang w:val="pt-BR"/>
              </w:rPr>
            </w:pPr>
            <w:r>
              <w:rPr>
                <w:rFonts w:eastAsia="MS Mincho"/>
                <w:bCs/>
                <w:sz w:val="26"/>
                <w:szCs w:val="26"/>
                <w:lang w:val="pt-BR"/>
              </w:rPr>
              <w:t>0</w:t>
            </w:r>
          </w:p>
        </w:tc>
        <w:tc>
          <w:tcPr>
            <w:tcW w:w="1148" w:type="dxa"/>
            <w:vAlign w:val="center"/>
          </w:tcPr>
          <w:p w:rsidR="002C47EA" w:rsidRPr="00857BF5" w:rsidRDefault="009F5E8F" w:rsidP="00390F0A">
            <w:pPr>
              <w:spacing w:before="120" w:after="120"/>
              <w:jc w:val="center"/>
              <w:rPr>
                <w:bCs/>
                <w:sz w:val="26"/>
                <w:szCs w:val="26"/>
                <w:lang w:val="pt-BR"/>
              </w:rPr>
            </w:pPr>
            <w:r>
              <w:rPr>
                <w:bCs/>
                <w:sz w:val="26"/>
                <w:szCs w:val="26"/>
                <w:lang w:val="pt-BR"/>
              </w:rPr>
              <w:t>1</w:t>
            </w:r>
          </w:p>
        </w:tc>
        <w:tc>
          <w:tcPr>
            <w:tcW w:w="1006" w:type="dxa"/>
            <w:vAlign w:val="center"/>
          </w:tcPr>
          <w:p w:rsidR="002C47EA" w:rsidRPr="00857BF5" w:rsidRDefault="0025121D" w:rsidP="00390F0A">
            <w:pPr>
              <w:spacing w:before="120" w:after="120"/>
              <w:jc w:val="center"/>
              <w:rPr>
                <w:bCs/>
                <w:sz w:val="26"/>
                <w:szCs w:val="26"/>
                <w:lang w:val="pt-BR"/>
              </w:rPr>
            </w:pPr>
            <w:r>
              <w:rPr>
                <w:bCs/>
                <w:sz w:val="26"/>
                <w:szCs w:val="26"/>
                <w:lang w:val="pt-BR"/>
              </w:rPr>
              <w:t>28</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3</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3</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DE41A3" w:rsidP="00390F0A">
            <w:pPr>
              <w:spacing w:before="120" w:after="120"/>
              <w:jc w:val="center"/>
              <w:rPr>
                <w:bCs/>
                <w:sz w:val="26"/>
                <w:szCs w:val="26"/>
                <w:lang w:val="pt-BR"/>
              </w:rPr>
            </w:pPr>
            <w:r>
              <w:rPr>
                <w:bCs/>
                <w:sz w:val="26"/>
                <w:szCs w:val="26"/>
                <w:lang w:val="pt-BR"/>
              </w:rPr>
              <w:t>1</w:t>
            </w:r>
          </w:p>
        </w:tc>
        <w:tc>
          <w:tcPr>
            <w:tcW w:w="1006" w:type="dxa"/>
            <w:vAlign w:val="center"/>
          </w:tcPr>
          <w:p w:rsidR="002C47EA" w:rsidRPr="00857BF5" w:rsidRDefault="00DE41A3" w:rsidP="00390F0A">
            <w:pPr>
              <w:spacing w:before="120" w:after="120"/>
              <w:jc w:val="center"/>
              <w:rPr>
                <w:bCs/>
                <w:sz w:val="26"/>
                <w:szCs w:val="26"/>
                <w:lang w:val="pt-BR"/>
              </w:rPr>
            </w:pPr>
            <w:r>
              <w:rPr>
                <w:bCs/>
                <w:sz w:val="26"/>
                <w:szCs w:val="26"/>
                <w:lang w:val="pt-BR"/>
              </w:rPr>
              <w:t>2</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5121D" w:rsidP="00390F0A">
            <w:pPr>
              <w:widowControl w:val="0"/>
              <w:spacing w:before="120" w:after="120"/>
              <w:jc w:val="center"/>
              <w:rPr>
                <w:rFonts w:eastAsia="MS Mincho"/>
                <w:bCs/>
                <w:sz w:val="26"/>
                <w:szCs w:val="26"/>
                <w:lang w:val="pt-BR"/>
              </w:rPr>
            </w:pPr>
            <w:r>
              <w:rPr>
                <w:rFonts w:eastAsia="MS Mincho"/>
                <w:bCs/>
                <w:spacing w:val="0"/>
                <w:sz w:val="26"/>
                <w:szCs w:val="26"/>
                <w:lang w:val="pt-BR"/>
              </w:rPr>
              <w:t>34</w:t>
            </w:r>
          </w:p>
        </w:tc>
        <w:tc>
          <w:tcPr>
            <w:tcW w:w="718" w:type="dxa"/>
            <w:vAlign w:val="center"/>
          </w:tcPr>
          <w:p w:rsidR="002C47EA" w:rsidRPr="00857BF5" w:rsidRDefault="0025121D" w:rsidP="00390F0A">
            <w:pPr>
              <w:widowControl w:val="0"/>
              <w:spacing w:before="120" w:after="120"/>
              <w:jc w:val="center"/>
              <w:rPr>
                <w:rFonts w:eastAsia="MS Mincho"/>
                <w:bCs/>
                <w:sz w:val="26"/>
                <w:szCs w:val="26"/>
                <w:lang w:val="pt-BR"/>
              </w:rPr>
            </w:pPr>
            <w:r>
              <w:rPr>
                <w:rFonts w:eastAsia="MS Mincho"/>
                <w:bCs/>
                <w:sz w:val="26"/>
                <w:szCs w:val="26"/>
                <w:lang w:val="pt-BR"/>
              </w:rPr>
              <w:t>34</w:t>
            </w:r>
          </w:p>
        </w:tc>
        <w:tc>
          <w:tcPr>
            <w:tcW w:w="787" w:type="dxa"/>
            <w:vAlign w:val="center"/>
          </w:tcPr>
          <w:p w:rsidR="002C47EA" w:rsidRPr="00857BF5" w:rsidRDefault="008E5316" w:rsidP="00390F0A">
            <w:pPr>
              <w:jc w:val="center"/>
              <w:rPr>
                <w:sz w:val="26"/>
                <w:szCs w:val="26"/>
              </w:rPr>
            </w:pPr>
            <w:r>
              <w:rPr>
                <w:rFonts w:eastAsia="MS Mincho"/>
                <w:bCs/>
                <w:sz w:val="26"/>
                <w:szCs w:val="26"/>
                <w:lang w:val="pt-BR"/>
              </w:rPr>
              <w:t>0</w:t>
            </w:r>
          </w:p>
        </w:tc>
        <w:tc>
          <w:tcPr>
            <w:tcW w:w="1223" w:type="dxa"/>
            <w:vAlign w:val="center"/>
          </w:tcPr>
          <w:p w:rsidR="002C47EA" w:rsidRPr="00857BF5" w:rsidRDefault="0025121D" w:rsidP="00390F0A">
            <w:pPr>
              <w:jc w:val="center"/>
              <w:rPr>
                <w:sz w:val="26"/>
                <w:szCs w:val="26"/>
              </w:rPr>
            </w:pPr>
            <w:r>
              <w:rPr>
                <w:rFonts w:eastAsia="MS Mincho"/>
                <w:bCs/>
                <w:sz w:val="26"/>
                <w:szCs w:val="26"/>
                <w:lang w:val="pt-BR"/>
              </w:rPr>
              <w:t>0</w:t>
            </w:r>
          </w:p>
        </w:tc>
        <w:tc>
          <w:tcPr>
            <w:tcW w:w="1148" w:type="dxa"/>
            <w:vAlign w:val="center"/>
          </w:tcPr>
          <w:p w:rsidR="002C47EA" w:rsidRPr="00857BF5" w:rsidRDefault="009F5E8F" w:rsidP="00390F0A">
            <w:pPr>
              <w:jc w:val="center"/>
              <w:rPr>
                <w:sz w:val="26"/>
                <w:szCs w:val="26"/>
              </w:rPr>
            </w:pPr>
            <w:r>
              <w:rPr>
                <w:rFonts w:eastAsia="MS Mincho"/>
                <w:bCs/>
                <w:sz w:val="26"/>
                <w:szCs w:val="26"/>
                <w:lang w:val="pt-BR"/>
              </w:rPr>
              <w:t>2</w:t>
            </w:r>
          </w:p>
        </w:tc>
        <w:tc>
          <w:tcPr>
            <w:tcW w:w="1006" w:type="dxa"/>
            <w:vAlign w:val="center"/>
          </w:tcPr>
          <w:p w:rsidR="002C47EA" w:rsidRPr="00857BF5" w:rsidRDefault="0025121D" w:rsidP="00390F0A">
            <w:pPr>
              <w:jc w:val="center"/>
              <w:rPr>
                <w:sz w:val="26"/>
                <w:szCs w:val="26"/>
              </w:rPr>
            </w:pPr>
            <w:r>
              <w:rPr>
                <w:sz w:val="26"/>
                <w:szCs w:val="26"/>
              </w:rPr>
              <w:t>32</w:t>
            </w:r>
          </w:p>
        </w:tc>
        <w:tc>
          <w:tcPr>
            <w:tcW w:w="1427" w:type="dxa"/>
            <w:vAlign w:val="center"/>
          </w:tcPr>
          <w:p w:rsidR="002C47EA" w:rsidRPr="00857BF5" w:rsidRDefault="002C47EA" w:rsidP="00390F0A">
            <w:pPr>
              <w:jc w:val="center"/>
              <w:rPr>
                <w:sz w:val="26"/>
                <w:szCs w:val="26"/>
              </w:rPr>
            </w:pPr>
          </w:p>
        </w:tc>
      </w:tr>
    </w:tbl>
    <w:p w:rsidR="00E946CE" w:rsidRPr="00857BF5" w:rsidRDefault="00E946CE" w:rsidP="000C0C88">
      <w:pPr>
        <w:spacing w:before="120" w:after="120"/>
        <w:jc w:val="both"/>
        <w:rPr>
          <w:bCs/>
          <w:sz w:val="26"/>
          <w:szCs w:val="26"/>
          <w:lang w:val="pt-BR"/>
        </w:rPr>
      </w:pPr>
    </w:p>
    <w:p w:rsidR="00E946CE" w:rsidRPr="00857BF5" w:rsidRDefault="00E946CE" w:rsidP="000C0C88">
      <w:pPr>
        <w:pStyle w:val="Style1"/>
        <w:rPr>
          <w:sz w:val="26"/>
          <w:szCs w:val="26"/>
        </w:rPr>
      </w:pP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A47CEB" w:rsidRPr="00857BF5" w:rsidTr="00A47CEB">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lang w:val="pt-BR"/>
              </w:rPr>
            </w:pPr>
            <w:r w:rsidRPr="00857BF5">
              <w:rPr>
                <w:b/>
                <w:bCs/>
                <w:sz w:val="26"/>
                <w:szCs w:val="26"/>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ind w:left="-14"/>
              <w:jc w:val="center"/>
              <w:rPr>
                <w:b/>
                <w:bCs/>
                <w:sz w:val="26"/>
                <w:szCs w:val="26"/>
                <w:lang w:val="pt-BR"/>
              </w:rPr>
            </w:pPr>
            <w:r w:rsidRPr="00857BF5">
              <w:rPr>
                <w:b/>
                <w:bCs/>
                <w:sz w:val="26"/>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2016-2017</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2017-2018</w:t>
            </w:r>
          </w:p>
        </w:tc>
        <w:tc>
          <w:tcPr>
            <w:tcW w:w="69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2018-2019</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2019-2020</w:t>
            </w:r>
          </w:p>
        </w:tc>
        <w:tc>
          <w:tcPr>
            <w:tcW w:w="72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2020-2021</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36</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30</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DE41A3" w:rsidP="00390F0A">
            <w:pPr>
              <w:spacing w:before="120" w:after="120"/>
              <w:jc w:val="center"/>
              <w:rPr>
                <w:sz w:val="26"/>
                <w:szCs w:val="26"/>
                <w:lang w:val="pt-BR"/>
              </w:rPr>
            </w:pPr>
            <w:r>
              <w:rPr>
                <w:sz w:val="26"/>
                <w:szCs w:val="26"/>
                <w:lang w:val="pt-BR"/>
              </w:rPr>
              <w:t>30</w:t>
            </w:r>
          </w:p>
        </w:tc>
      </w:tr>
      <w:tr w:rsidR="00DE41A3"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E41A3" w:rsidRPr="00857BF5" w:rsidRDefault="00DE41A3" w:rsidP="00390F0A">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1.67</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1.5</w:t>
            </w:r>
          </w:p>
        </w:tc>
        <w:tc>
          <w:tcPr>
            <w:tcW w:w="69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1.16</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1.25</w:t>
            </w:r>
          </w:p>
        </w:tc>
        <w:tc>
          <w:tcPr>
            <w:tcW w:w="72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001777">
            <w:pPr>
              <w:spacing w:before="120" w:after="120"/>
              <w:jc w:val="center"/>
              <w:rPr>
                <w:sz w:val="26"/>
                <w:szCs w:val="26"/>
                <w:lang w:val="pt-BR"/>
              </w:rPr>
            </w:pPr>
            <w:r w:rsidRPr="00857BF5">
              <w:rPr>
                <w:sz w:val="26"/>
                <w:szCs w:val="26"/>
                <w:lang w:val="pt-BR"/>
              </w:rPr>
              <w:t>1.25</w:t>
            </w:r>
          </w:p>
        </w:tc>
      </w:tr>
      <w:tr w:rsidR="00DE41A3"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DE41A3" w:rsidRPr="00857BF5" w:rsidRDefault="00DE41A3" w:rsidP="00390F0A">
            <w:pPr>
              <w:spacing w:before="120" w:after="120"/>
              <w:jc w:val="center"/>
              <w:rPr>
                <w:sz w:val="26"/>
                <w:szCs w:val="26"/>
                <w:lang w:val="pt-BR"/>
              </w:rPr>
            </w:pPr>
            <w:r w:rsidRPr="00857BF5">
              <w:rPr>
                <w:bCs/>
                <w:sz w:val="26"/>
                <w:szCs w:val="26"/>
                <w:lang w:val="pt-BR"/>
              </w:rPr>
              <w:t>3</w:t>
            </w:r>
          </w:p>
        </w:tc>
        <w:tc>
          <w:tcPr>
            <w:tcW w:w="118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0.049</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0.044</w:t>
            </w:r>
          </w:p>
        </w:tc>
        <w:tc>
          <w:tcPr>
            <w:tcW w:w="69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0.034</w:t>
            </w:r>
          </w:p>
        </w:tc>
        <w:tc>
          <w:tcPr>
            <w:tcW w:w="696"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390F0A">
            <w:pPr>
              <w:spacing w:before="120" w:after="120"/>
              <w:jc w:val="center"/>
              <w:rPr>
                <w:sz w:val="26"/>
                <w:szCs w:val="26"/>
                <w:lang w:val="pt-BR"/>
              </w:rPr>
            </w:pPr>
            <w:r w:rsidRPr="00857BF5">
              <w:rPr>
                <w:sz w:val="26"/>
                <w:szCs w:val="26"/>
                <w:lang w:val="pt-BR"/>
              </w:rPr>
              <w:t>0.031</w:t>
            </w:r>
          </w:p>
        </w:tc>
        <w:tc>
          <w:tcPr>
            <w:tcW w:w="727" w:type="pct"/>
            <w:tcBorders>
              <w:top w:val="single" w:sz="4" w:space="0" w:color="auto"/>
              <w:left w:val="single" w:sz="4" w:space="0" w:color="auto"/>
              <w:bottom w:val="single" w:sz="4" w:space="0" w:color="auto"/>
              <w:right w:val="single" w:sz="4" w:space="0" w:color="auto"/>
            </w:tcBorders>
            <w:vAlign w:val="center"/>
          </w:tcPr>
          <w:p w:rsidR="00DE41A3" w:rsidRPr="00857BF5" w:rsidRDefault="00DE41A3" w:rsidP="00001777">
            <w:pPr>
              <w:spacing w:before="120" w:after="120"/>
              <w:jc w:val="center"/>
              <w:rPr>
                <w:sz w:val="26"/>
                <w:szCs w:val="26"/>
                <w:lang w:val="pt-BR"/>
              </w:rPr>
            </w:pPr>
            <w:r w:rsidRPr="00857BF5">
              <w:rPr>
                <w:sz w:val="26"/>
                <w:szCs w:val="26"/>
                <w:lang w:val="pt-BR"/>
              </w:rPr>
              <w:t>0.031</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4</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8F48FD" w:rsidP="00390F0A">
            <w:pPr>
              <w:spacing w:before="120" w:after="120"/>
              <w:jc w:val="center"/>
              <w:rPr>
                <w:sz w:val="26"/>
                <w:szCs w:val="26"/>
                <w:lang w:val="pt-BR"/>
              </w:rPr>
            </w:pPr>
            <w:r>
              <w:rPr>
                <w:sz w:val="26"/>
                <w:szCs w:val="26"/>
                <w:lang w:val="pt-BR"/>
              </w:rPr>
              <w:t>5</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lastRenderedPageBreak/>
              <w:t>5</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trở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4</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8F48FD" w:rsidP="00390F0A">
            <w:pPr>
              <w:spacing w:before="120" w:after="120"/>
              <w:jc w:val="center"/>
              <w:rPr>
                <w:sz w:val="26"/>
                <w:szCs w:val="26"/>
                <w:lang w:val="pt-BR"/>
              </w:rPr>
            </w:pPr>
            <w:r>
              <w:rPr>
                <w:sz w:val="26"/>
                <w:szCs w:val="26"/>
                <w:lang w:val="pt-BR"/>
              </w:rPr>
              <w:t>4</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6</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Các số liệu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r>
    </w:tbl>
    <w:p w:rsidR="00792915" w:rsidRPr="00857BF5" w:rsidRDefault="00792915" w:rsidP="000C0C88">
      <w:pPr>
        <w:widowControl w:val="0"/>
        <w:spacing w:before="120" w:after="120"/>
        <w:jc w:val="both"/>
        <w:rPr>
          <w:b/>
          <w:bCs/>
          <w:sz w:val="26"/>
          <w:szCs w:val="26"/>
          <w:lang w:val="pt-BR"/>
        </w:rPr>
      </w:pPr>
    </w:p>
    <w:p w:rsidR="00080E6A" w:rsidRPr="00857BF5" w:rsidRDefault="00370AC3" w:rsidP="000C0C88">
      <w:pPr>
        <w:widowControl w:val="0"/>
        <w:spacing w:before="120" w:after="120"/>
        <w:jc w:val="both"/>
        <w:rPr>
          <w:b/>
          <w:bCs/>
          <w:sz w:val="26"/>
          <w:szCs w:val="26"/>
          <w:lang w:val="pt-BR"/>
        </w:rPr>
      </w:pPr>
      <w:r w:rsidRPr="00857BF5">
        <w:rPr>
          <w:b/>
          <w:bCs/>
          <w:sz w:val="26"/>
          <w:szCs w:val="26"/>
          <w:lang w:val="pt-BR"/>
        </w:rPr>
        <w:t>4. Học sinh</w:t>
      </w:r>
    </w:p>
    <w:p w:rsidR="001110F9" w:rsidRDefault="00080E6A" w:rsidP="000C0C88">
      <w:pPr>
        <w:pStyle w:val="content"/>
        <w:ind w:firstLine="0"/>
        <w:rPr>
          <w:sz w:val="26"/>
          <w:szCs w:val="26"/>
        </w:rPr>
      </w:pP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rPr>
            </w:pPr>
            <w:r w:rsidRPr="00893BAA">
              <w:rPr>
                <w:b/>
                <w:bCs/>
                <w:sz w:val="24"/>
                <w:szCs w:val="24"/>
              </w:rPr>
              <w:t>Năm học</w:t>
            </w:r>
            <w:r w:rsidRPr="00893BAA">
              <w:rPr>
                <w:b/>
                <w:bCs/>
                <w:sz w:val="24"/>
                <w:szCs w:val="24"/>
              </w:rPr>
              <w:br/>
              <w:t>2016-2017</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rPr>
            </w:pPr>
            <w:r w:rsidRPr="00893BAA">
              <w:rPr>
                <w:b/>
                <w:bCs/>
                <w:sz w:val="24"/>
                <w:szCs w:val="24"/>
              </w:rPr>
              <w:t>Năm học</w:t>
            </w:r>
            <w:r w:rsidRPr="00893BAA">
              <w:rPr>
                <w:b/>
                <w:bCs/>
                <w:sz w:val="24"/>
                <w:szCs w:val="24"/>
              </w:rPr>
              <w:br/>
              <w:t>2017-2018</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rPr>
            </w:pPr>
            <w:r w:rsidRPr="00893BAA">
              <w:rPr>
                <w:b/>
                <w:bCs/>
                <w:sz w:val="24"/>
                <w:szCs w:val="24"/>
              </w:rPr>
              <w:t>Năm học</w:t>
            </w:r>
            <w:r w:rsidRPr="00893BAA">
              <w:rPr>
                <w:b/>
                <w:bCs/>
                <w:sz w:val="24"/>
                <w:szCs w:val="24"/>
              </w:rPr>
              <w:b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rPr>
            </w:pPr>
            <w:r w:rsidRPr="00893BAA">
              <w:rPr>
                <w:b/>
                <w:bCs/>
                <w:sz w:val="24"/>
                <w:szCs w:val="24"/>
              </w:rPr>
              <w:t>Năm học</w:t>
            </w:r>
            <w:r w:rsidRPr="00893BAA">
              <w:rPr>
                <w:b/>
                <w:bCs/>
                <w:sz w:val="24"/>
                <w:szCs w:val="24"/>
              </w:rPr>
              <w:br/>
              <w:t>2020-2021</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874F5B">
            <w:pPr>
              <w:spacing w:before="120" w:after="120"/>
              <w:jc w:val="center"/>
              <w:rPr>
                <w:b/>
                <w:bCs/>
                <w:sz w:val="24"/>
                <w:szCs w:val="24"/>
                <w:lang w:val="pt-BR"/>
              </w:rPr>
            </w:pPr>
            <w:r>
              <w:rPr>
                <w:b/>
                <w:bCs/>
                <w:sz w:val="24"/>
                <w:szCs w:val="24"/>
                <w:lang w:val="pt-BR"/>
              </w:rPr>
              <w:t>Ghi chú</w:t>
            </w:r>
          </w:p>
        </w:tc>
      </w:tr>
      <w:tr w:rsidR="003B75A0" w:rsidRPr="00DE1354" w:rsidTr="00874F5B">
        <w:trPr>
          <w:jc w:val="center"/>
        </w:trPr>
        <w:tc>
          <w:tcPr>
            <w:tcW w:w="562" w:type="dxa"/>
            <w:vMerge w:val="restart"/>
            <w:tcBorders>
              <w:top w:val="single" w:sz="4" w:space="0" w:color="auto"/>
              <w:left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712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456F9B" w:rsidP="00874F5B">
            <w:pPr>
              <w:jc w:val="center"/>
              <w:rPr>
                <w:rFonts w:eastAsia="Times New Roman"/>
                <w:spacing w:val="0"/>
                <w:sz w:val="24"/>
                <w:szCs w:val="24"/>
                <w:lang w:val="pt-BR"/>
              </w:rPr>
            </w:pPr>
            <w:r>
              <w:rPr>
                <w:rFonts w:eastAsia="Times New Roman"/>
                <w:spacing w:val="0"/>
                <w:sz w:val="24"/>
                <w:szCs w:val="24"/>
                <w:lang w:val="pt-BR"/>
              </w:rPr>
              <w:t>80</w:t>
            </w:r>
            <w:r w:rsidR="007E02A0">
              <w:rPr>
                <w:rFonts w:eastAsia="Times New Roman"/>
                <w:spacing w:val="0"/>
                <w:sz w:val="24"/>
                <w:szCs w:val="24"/>
                <w:lang w:val="pt-BR"/>
              </w:rPr>
              <w:t>7</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8F6FE4" w:rsidP="00874F5B">
            <w:pPr>
              <w:jc w:val="center"/>
              <w:rPr>
                <w:rFonts w:eastAsia="Times New Roman"/>
                <w:spacing w:val="0"/>
                <w:sz w:val="24"/>
                <w:szCs w:val="24"/>
                <w:lang w:val="pt-BR"/>
              </w:rPr>
            </w:pPr>
            <w:r>
              <w:rPr>
                <w:rFonts w:eastAsia="Times New Roman"/>
                <w:spacing w:val="0"/>
                <w:sz w:val="24"/>
                <w:szCs w:val="24"/>
                <w:lang w:val="pt-BR"/>
              </w:rPr>
              <w:t>907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938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973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341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378</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FE08EE" w:rsidP="00874F5B">
            <w:pPr>
              <w:jc w:val="center"/>
              <w:rPr>
                <w:rFonts w:eastAsia="Times New Roman"/>
                <w:spacing w:val="0"/>
                <w:sz w:val="24"/>
                <w:szCs w:val="24"/>
                <w:lang w:val="pt-BR"/>
              </w:rPr>
            </w:pPr>
            <w:r>
              <w:rPr>
                <w:rFonts w:eastAsia="Times New Roman"/>
                <w:spacing w:val="0"/>
                <w:sz w:val="24"/>
                <w:szCs w:val="24"/>
                <w:lang w:val="pt-BR"/>
              </w:rPr>
              <w:t>420</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432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430</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60</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456F9B" w:rsidP="00874F5B">
            <w:pPr>
              <w:jc w:val="center"/>
              <w:rPr>
                <w:rFonts w:eastAsia="Times New Roman"/>
                <w:spacing w:val="0"/>
                <w:sz w:val="24"/>
                <w:szCs w:val="24"/>
                <w:lang w:val="pt-BR"/>
              </w:rPr>
            </w:pPr>
            <w:r>
              <w:rPr>
                <w:rFonts w:eastAsia="Times New Roman"/>
                <w:spacing w:val="0"/>
                <w:sz w:val="24"/>
                <w:szCs w:val="24"/>
                <w:lang w:val="pt-BR"/>
              </w:rPr>
              <w:t>66</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68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765049" w:rsidP="00874F5B">
            <w:pPr>
              <w:jc w:val="center"/>
              <w:rPr>
                <w:rFonts w:eastAsia="Times New Roman"/>
                <w:spacing w:val="0"/>
                <w:sz w:val="24"/>
                <w:szCs w:val="24"/>
                <w:lang w:val="pt-BR"/>
              </w:rPr>
            </w:pPr>
            <w:r>
              <w:rPr>
                <w:rFonts w:eastAsia="Times New Roman"/>
                <w:spacing w:val="0"/>
                <w:sz w:val="24"/>
                <w:szCs w:val="24"/>
                <w:lang w:val="pt-BR"/>
              </w:rPr>
              <w:t>71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73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Pr>
                <w:rFonts w:eastAsia="Times New Roman"/>
                <w:i/>
                <w:spacing w:val="0"/>
                <w:sz w:val="24"/>
                <w:szCs w:val="24"/>
                <w:lang w:val="pt-BR"/>
              </w:rPr>
              <w:t>- Khối lớp 1</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131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201</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7F0404" w:rsidP="00874F5B">
            <w:pPr>
              <w:jc w:val="center"/>
              <w:rPr>
                <w:rFonts w:eastAsia="Times New Roman"/>
                <w:spacing w:val="0"/>
                <w:sz w:val="24"/>
                <w:szCs w:val="24"/>
                <w:lang w:val="pt-BR"/>
              </w:rPr>
            </w:pPr>
            <w:r>
              <w:rPr>
                <w:rFonts w:eastAsia="Times New Roman"/>
                <w:spacing w:val="0"/>
                <w:sz w:val="24"/>
                <w:szCs w:val="24"/>
                <w:lang w:val="pt-BR"/>
              </w:rPr>
              <w:t>236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765049" w:rsidP="00874F5B">
            <w:pPr>
              <w:jc w:val="center"/>
              <w:rPr>
                <w:rFonts w:eastAsia="Times New Roman"/>
                <w:spacing w:val="0"/>
                <w:sz w:val="24"/>
                <w:szCs w:val="24"/>
                <w:lang w:val="pt-BR"/>
              </w:rPr>
            </w:pPr>
            <w:r>
              <w:rPr>
                <w:rFonts w:eastAsia="Times New Roman"/>
                <w:spacing w:val="0"/>
                <w:sz w:val="24"/>
                <w:szCs w:val="24"/>
                <w:lang w:val="pt-BR"/>
              </w:rPr>
              <w:t>215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213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Pr>
                <w:rFonts w:eastAsia="Times New Roman"/>
                <w:i/>
                <w:spacing w:val="0"/>
                <w:sz w:val="24"/>
                <w:szCs w:val="24"/>
                <w:lang w:val="pt-BR"/>
              </w:rPr>
              <w:t>- Khối lớp 2</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178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456F9B" w:rsidP="00874F5B">
            <w:pPr>
              <w:jc w:val="center"/>
              <w:rPr>
                <w:rFonts w:eastAsia="Times New Roman"/>
                <w:spacing w:val="0"/>
                <w:sz w:val="24"/>
                <w:szCs w:val="24"/>
                <w:lang w:val="pt-BR"/>
              </w:rPr>
            </w:pPr>
            <w:r>
              <w:rPr>
                <w:rFonts w:eastAsia="Times New Roman"/>
                <w:spacing w:val="0"/>
                <w:sz w:val="24"/>
                <w:szCs w:val="24"/>
                <w:lang w:val="pt-BR"/>
              </w:rPr>
              <w:t>13</w:t>
            </w:r>
            <w:r w:rsidR="00284C3C">
              <w:rPr>
                <w:rFonts w:eastAsia="Times New Roman"/>
                <w:spacing w:val="0"/>
                <w:sz w:val="24"/>
                <w:szCs w:val="24"/>
                <w:lang w:val="pt-BR"/>
              </w:rPr>
              <w:t>8</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205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765049" w:rsidP="00874F5B">
            <w:pPr>
              <w:jc w:val="center"/>
              <w:rPr>
                <w:rFonts w:eastAsia="Times New Roman"/>
                <w:spacing w:val="0"/>
                <w:sz w:val="24"/>
                <w:szCs w:val="24"/>
                <w:lang w:val="pt-BR"/>
              </w:rPr>
            </w:pPr>
            <w:r>
              <w:rPr>
                <w:rFonts w:eastAsia="Times New Roman"/>
                <w:spacing w:val="0"/>
                <w:sz w:val="24"/>
                <w:szCs w:val="24"/>
                <w:lang w:val="pt-BR"/>
              </w:rPr>
              <w:t>226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210</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Pr>
                <w:rFonts w:eastAsia="Times New Roman"/>
                <w:i/>
                <w:spacing w:val="0"/>
                <w:sz w:val="24"/>
                <w:szCs w:val="24"/>
                <w:lang w:val="pt-BR"/>
              </w:rPr>
              <w:t>- Khối lớp 3</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162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7E02A0" w:rsidP="00874F5B">
            <w:pPr>
              <w:jc w:val="center"/>
              <w:rPr>
                <w:rFonts w:eastAsia="Times New Roman"/>
                <w:spacing w:val="0"/>
                <w:sz w:val="24"/>
                <w:szCs w:val="24"/>
                <w:lang w:val="pt-BR"/>
              </w:rPr>
            </w:pPr>
            <w:r>
              <w:rPr>
                <w:rFonts w:eastAsia="Times New Roman"/>
                <w:spacing w:val="0"/>
                <w:sz w:val="24"/>
                <w:szCs w:val="24"/>
                <w:lang w:val="pt-BR"/>
              </w:rPr>
              <w:t>16</w:t>
            </w:r>
            <w:r w:rsidR="00284C3C">
              <w:rPr>
                <w:rFonts w:eastAsia="Times New Roman"/>
                <w:spacing w:val="0"/>
                <w:sz w:val="24"/>
                <w:szCs w:val="24"/>
                <w:lang w:val="pt-BR"/>
              </w:rPr>
              <w:t>9</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7F0404" w:rsidP="00874F5B">
            <w:pPr>
              <w:jc w:val="center"/>
              <w:rPr>
                <w:rFonts w:eastAsia="Times New Roman"/>
                <w:spacing w:val="0"/>
                <w:sz w:val="24"/>
                <w:szCs w:val="24"/>
                <w:lang w:val="pt-BR"/>
              </w:rPr>
            </w:pPr>
            <w:r>
              <w:rPr>
                <w:rFonts w:eastAsia="Times New Roman"/>
                <w:spacing w:val="0"/>
                <w:sz w:val="24"/>
                <w:szCs w:val="24"/>
                <w:lang w:val="pt-BR"/>
              </w:rPr>
              <w:t>135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197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220</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both"/>
              <w:rPr>
                <w:rFonts w:eastAsia="Times New Roman"/>
                <w:i/>
                <w:spacing w:val="0"/>
                <w:sz w:val="24"/>
                <w:szCs w:val="24"/>
                <w:lang w:val="pt-BR"/>
              </w:rPr>
            </w:pPr>
            <w:r>
              <w:rPr>
                <w:rFonts w:eastAsia="Times New Roman"/>
                <w:i/>
                <w:spacing w:val="0"/>
                <w:sz w:val="24"/>
                <w:szCs w:val="24"/>
                <w:lang w:val="pt-BR"/>
              </w:rPr>
              <w:t>- Khối lớp 4</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141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456F9B" w:rsidP="00874F5B">
            <w:pPr>
              <w:jc w:val="center"/>
              <w:rPr>
                <w:rFonts w:eastAsia="Times New Roman"/>
                <w:spacing w:val="0"/>
                <w:sz w:val="24"/>
                <w:szCs w:val="24"/>
                <w:lang w:val="pt-BR"/>
              </w:rPr>
            </w:pPr>
            <w:r>
              <w:rPr>
                <w:rFonts w:eastAsia="Times New Roman"/>
                <w:spacing w:val="0"/>
                <w:sz w:val="24"/>
                <w:szCs w:val="24"/>
                <w:lang w:val="pt-BR"/>
              </w:rPr>
              <w:t>16</w:t>
            </w:r>
            <w:r w:rsidR="007E02A0">
              <w:rPr>
                <w:rFonts w:eastAsia="Times New Roman"/>
                <w:spacing w:val="0"/>
                <w:sz w:val="24"/>
                <w:szCs w:val="24"/>
                <w:lang w:val="pt-BR"/>
              </w:rPr>
              <w:t>4</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7F0404" w:rsidP="00874F5B">
            <w:pPr>
              <w:jc w:val="center"/>
              <w:rPr>
                <w:rFonts w:eastAsia="Times New Roman"/>
                <w:spacing w:val="0"/>
                <w:sz w:val="24"/>
                <w:szCs w:val="24"/>
                <w:lang w:val="pt-BR"/>
              </w:rPr>
            </w:pPr>
            <w:r>
              <w:rPr>
                <w:rFonts w:eastAsia="Times New Roman"/>
                <w:spacing w:val="0"/>
                <w:sz w:val="24"/>
                <w:szCs w:val="24"/>
                <w:lang w:val="pt-BR"/>
              </w:rPr>
              <w:t>166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136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r>
              <w:rPr>
                <w:rFonts w:eastAsia="Times New Roman"/>
                <w:spacing w:val="0"/>
                <w:sz w:val="24"/>
                <w:szCs w:val="24"/>
                <w:lang w:val="pt-BR"/>
              </w:rPr>
              <w:t>195</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874F5B">
            <w:pPr>
              <w:jc w:val="center"/>
              <w:rPr>
                <w:rFonts w:eastAsia="Times New Roman"/>
                <w:spacing w:val="0"/>
                <w:sz w:val="24"/>
                <w:szCs w:val="24"/>
                <w:lang w:val="pt-BR"/>
              </w:rPr>
            </w:pPr>
          </w:p>
        </w:tc>
      </w:tr>
      <w:tr w:rsidR="003B75A0" w:rsidRPr="00DE1354" w:rsidTr="00874F5B">
        <w:trPr>
          <w:jc w:val="center"/>
        </w:trPr>
        <w:tc>
          <w:tcPr>
            <w:tcW w:w="562" w:type="dxa"/>
            <w:vMerge/>
            <w:tcBorders>
              <w:left w:val="single" w:sz="4" w:space="0" w:color="auto"/>
              <w:right w:val="single" w:sz="4" w:space="0" w:color="auto"/>
            </w:tcBorders>
            <w:vAlign w:val="center"/>
          </w:tcPr>
          <w:p w:rsidR="003B75A0" w:rsidRPr="00DE1354" w:rsidRDefault="003B75A0" w:rsidP="003B75A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both"/>
              <w:rPr>
                <w:rFonts w:eastAsia="Times New Roman"/>
                <w:i/>
                <w:spacing w:val="0"/>
                <w:sz w:val="24"/>
                <w:szCs w:val="24"/>
                <w:lang w:val="pt-BR"/>
              </w:rPr>
            </w:pPr>
            <w:r>
              <w:rPr>
                <w:rFonts w:eastAsia="Times New Roman"/>
                <w:i/>
                <w:spacing w:val="0"/>
                <w:sz w:val="24"/>
                <w:szCs w:val="24"/>
                <w:lang w:val="pt-BR"/>
              </w:rPr>
              <w:t>- Khối lớp 5</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135</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7F0404" w:rsidP="003B75A0">
            <w:pPr>
              <w:jc w:val="center"/>
              <w:rPr>
                <w:rFonts w:eastAsia="Times New Roman"/>
                <w:spacing w:val="0"/>
                <w:sz w:val="24"/>
                <w:szCs w:val="24"/>
                <w:lang w:val="pt-BR"/>
              </w:rPr>
            </w:pPr>
            <w:r>
              <w:rPr>
                <w:rFonts w:eastAsia="Times New Roman"/>
                <w:spacing w:val="0"/>
                <w:sz w:val="24"/>
                <w:szCs w:val="24"/>
                <w:lang w:val="pt-BR"/>
              </w:rPr>
              <w:t>165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164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135</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FA49F4" w:rsidRDefault="00AC1D91" w:rsidP="00874F5B">
            <w:pPr>
              <w:jc w:val="both"/>
              <w:rPr>
                <w:rFonts w:eastAsia="Times New Roman"/>
                <w:spacing w:val="0"/>
                <w:sz w:val="24"/>
                <w:szCs w:val="24"/>
                <w:lang w:val="pt-BR"/>
              </w:rPr>
            </w:pPr>
            <w:r w:rsidRPr="00123F56">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FA49F4" w:rsidRDefault="00AC1D91" w:rsidP="00874F5B">
            <w:pPr>
              <w:jc w:val="center"/>
              <w:rPr>
                <w:rFonts w:eastAsia="Times New Roman"/>
                <w:spacing w:val="0"/>
                <w:sz w:val="24"/>
                <w:szCs w:val="24"/>
                <w:lang w:val="pt-BR"/>
              </w:rPr>
            </w:pPr>
            <w:r w:rsidRPr="00FA49F4">
              <w:rPr>
                <w:rFonts w:eastAsia="Times New Roman"/>
                <w:spacing w:val="0"/>
                <w:sz w:val="24"/>
                <w:szCs w:val="24"/>
                <w:lang w:val="pt-BR"/>
              </w:rPr>
              <w:t>131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123F56" w:rsidRDefault="00312E41" w:rsidP="00874F5B">
            <w:pPr>
              <w:jc w:val="center"/>
              <w:rPr>
                <w:rFonts w:eastAsia="Times New Roman"/>
                <w:spacing w:val="0"/>
                <w:sz w:val="24"/>
                <w:szCs w:val="24"/>
                <w:lang w:val="pt-BR"/>
              </w:rPr>
            </w:pPr>
            <w:r>
              <w:rPr>
                <w:rFonts w:eastAsia="Times New Roman"/>
                <w:spacing w:val="0"/>
                <w:sz w:val="24"/>
                <w:szCs w:val="24"/>
                <w:lang w:val="pt-BR"/>
              </w:rPr>
              <w:t>197</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123F56" w:rsidRDefault="00123F56" w:rsidP="00874F5B">
            <w:pPr>
              <w:jc w:val="center"/>
              <w:rPr>
                <w:rFonts w:eastAsia="Times New Roman"/>
                <w:spacing w:val="0"/>
                <w:sz w:val="24"/>
                <w:szCs w:val="24"/>
                <w:lang w:val="pt-BR"/>
              </w:rPr>
            </w:pPr>
            <w:r w:rsidRPr="00123F56">
              <w:rPr>
                <w:rFonts w:eastAsia="Times New Roman"/>
                <w:spacing w:val="0"/>
                <w:sz w:val="24"/>
                <w:szCs w:val="24"/>
                <w:lang w:val="pt-BR"/>
              </w:rPr>
              <w:t>23</w:t>
            </w:r>
            <w:r w:rsidR="001C420B">
              <w:rPr>
                <w:rFonts w:eastAsia="Times New Roman"/>
                <w:spacing w:val="0"/>
                <w:sz w:val="24"/>
                <w:szCs w:val="24"/>
                <w:lang w:val="pt-BR"/>
              </w:rPr>
              <w:t>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FE08EE" w:rsidRDefault="00EC6DFC" w:rsidP="00874F5B">
            <w:pPr>
              <w:jc w:val="center"/>
              <w:rPr>
                <w:rFonts w:eastAsia="Times New Roman"/>
                <w:color w:val="FF0000"/>
                <w:spacing w:val="0"/>
                <w:sz w:val="24"/>
                <w:szCs w:val="24"/>
                <w:lang w:val="pt-BR"/>
              </w:rPr>
            </w:pPr>
            <w:r>
              <w:rPr>
                <w:rFonts w:eastAsia="Times New Roman"/>
                <w:spacing w:val="0"/>
                <w:sz w:val="24"/>
                <w:szCs w:val="24"/>
                <w:lang w:val="pt-BR"/>
              </w:rPr>
              <w:t>210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FE08EE" w:rsidRDefault="00AC1D91" w:rsidP="00874F5B">
            <w:pPr>
              <w:jc w:val="center"/>
              <w:rPr>
                <w:rFonts w:eastAsia="Times New Roman"/>
                <w:color w:val="FF0000"/>
                <w:spacing w:val="0"/>
                <w:sz w:val="24"/>
                <w:szCs w:val="24"/>
                <w:lang w:val="pt-BR"/>
              </w:rPr>
            </w:pPr>
            <w:r w:rsidRPr="00AA691A">
              <w:rPr>
                <w:rFonts w:eastAsia="Times New Roman"/>
                <w:spacing w:val="0"/>
                <w:sz w:val="24"/>
                <w:szCs w:val="24"/>
                <w:lang w:val="pt-BR"/>
              </w:rPr>
              <w:t>209</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712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2004D9" w:rsidP="00874F5B">
            <w:pPr>
              <w:jc w:val="center"/>
              <w:rPr>
                <w:rFonts w:eastAsia="Times New Roman"/>
                <w:spacing w:val="0"/>
                <w:sz w:val="24"/>
                <w:szCs w:val="24"/>
                <w:lang w:val="pt-BR"/>
              </w:rPr>
            </w:pPr>
            <w:r>
              <w:rPr>
                <w:rFonts w:eastAsia="Times New Roman"/>
                <w:spacing w:val="0"/>
                <w:sz w:val="24"/>
                <w:szCs w:val="24"/>
                <w:lang w:val="pt-BR"/>
              </w:rPr>
              <w:t>80</w:t>
            </w:r>
            <w:r w:rsidR="00284C3C">
              <w:rPr>
                <w:rFonts w:eastAsia="Times New Roman"/>
                <w:spacing w:val="0"/>
                <w:sz w:val="24"/>
                <w:szCs w:val="24"/>
                <w:lang w:val="pt-BR"/>
              </w:rPr>
              <w:t>7</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FE08EE" w:rsidP="00874F5B">
            <w:pPr>
              <w:jc w:val="center"/>
              <w:rPr>
                <w:rFonts w:eastAsia="Times New Roman"/>
                <w:spacing w:val="0"/>
                <w:sz w:val="24"/>
                <w:szCs w:val="24"/>
                <w:lang w:val="pt-BR"/>
              </w:rPr>
            </w:pPr>
            <w:r>
              <w:rPr>
                <w:rFonts w:eastAsia="Times New Roman"/>
                <w:spacing w:val="0"/>
                <w:sz w:val="24"/>
                <w:szCs w:val="24"/>
                <w:lang w:val="pt-BR"/>
              </w:rPr>
              <w:t>907</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938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973</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542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602</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710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740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770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CA32D8"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29.7</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2004D9" w:rsidP="00CA32D8">
            <w:pPr>
              <w:jc w:val="center"/>
              <w:rPr>
                <w:rFonts w:eastAsia="Times New Roman"/>
                <w:spacing w:val="0"/>
                <w:sz w:val="24"/>
                <w:szCs w:val="24"/>
                <w:lang w:val="pt-BR"/>
              </w:rPr>
            </w:pPr>
            <w:r>
              <w:rPr>
                <w:rFonts w:eastAsia="Times New Roman"/>
                <w:spacing w:val="0"/>
                <w:sz w:val="24"/>
                <w:szCs w:val="24"/>
                <w:lang w:val="pt-BR"/>
              </w:rPr>
              <w:t>33.7</w:t>
            </w:r>
          </w:p>
        </w:tc>
        <w:tc>
          <w:tcPr>
            <w:tcW w:w="1417"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37.75</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39</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40.5</w:t>
            </w:r>
          </w:p>
        </w:tc>
        <w:tc>
          <w:tcPr>
            <w:tcW w:w="69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p>
        </w:tc>
      </w:tr>
      <w:tr w:rsidR="00AC1D91" w:rsidRPr="00DE1354" w:rsidTr="00874F5B">
        <w:trPr>
          <w:jc w:val="center"/>
        </w:trPr>
        <w:tc>
          <w:tcPr>
            <w:tcW w:w="562" w:type="dxa"/>
            <w:vMerge w:val="restart"/>
            <w:tcBorders>
              <w:top w:val="single" w:sz="4" w:space="0" w:color="auto"/>
              <w:left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5C1D68" w:rsidP="00874F5B">
            <w:pPr>
              <w:jc w:val="both"/>
              <w:rPr>
                <w:rFonts w:eastAsia="Times New Roman"/>
                <w:spacing w:val="0"/>
                <w:sz w:val="24"/>
                <w:szCs w:val="24"/>
                <w:lang w:val="pt-BR"/>
              </w:rPr>
            </w:pPr>
            <w:r>
              <w:rPr>
                <w:rFonts w:eastAsia="Times New Roman"/>
                <w:spacing w:val="0"/>
                <w:sz w:val="24"/>
                <w:szCs w:val="24"/>
                <w:lang w:val="pt-BR"/>
              </w:rPr>
              <w:t>Số lượng và tỷ lệ %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712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2004D9" w:rsidP="00874F5B">
            <w:pPr>
              <w:jc w:val="center"/>
              <w:rPr>
                <w:rFonts w:eastAsia="Times New Roman"/>
                <w:spacing w:val="0"/>
                <w:sz w:val="24"/>
                <w:szCs w:val="24"/>
                <w:lang w:val="pt-BR"/>
              </w:rPr>
            </w:pPr>
            <w:r>
              <w:rPr>
                <w:rFonts w:eastAsia="Times New Roman"/>
                <w:spacing w:val="0"/>
                <w:sz w:val="24"/>
                <w:szCs w:val="24"/>
                <w:lang w:val="pt-BR"/>
              </w:rPr>
              <w:t>786 em 97,2%</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FE08EE" w:rsidP="00874F5B">
            <w:pPr>
              <w:jc w:val="center"/>
              <w:rPr>
                <w:rFonts w:eastAsia="Times New Roman"/>
                <w:spacing w:val="0"/>
                <w:sz w:val="24"/>
                <w:szCs w:val="24"/>
                <w:lang w:val="pt-BR"/>
              </w:rPr>
            </w:pPr>
            <w:r>
              <w:rPr>
                <w:rFonts w:eastAsia="Times New Roman"/>
                <w:spacing w:val="0"/>
                <w:sz w:val="24"/>
                <w:szCs w:val="24"/>
                <w:lang w:val="pt-BR"/>
              </w:rPr>
              <w:t>882 em 97,24%</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9A75DC" w:rsidP="00874F5B">
            <w:pPr>
              <w:jc w:val="center"/>
              <w:rPr>
                <w:rFonts w:eastAsia="Times New Roman"/>
                <w:spacing w:val="0"/>
                <w:sz w:val="24"/>
                <w:szCs w:val="24"/>
                <w:lang w:val="pt-BR"/>
              </w:rPr>
            </w:pPr>
            <w:r>
              <w:rPr>
                <w:rFonts w:eastAsia="Times New Roman"/>
                <w:spacing w:val="0"/>
                <w:sz w:val="24"/>
                <w:szCs w:val="24"/>
                <w:lang w:val="pt-BR"/>
              </w:rPr>
              <w:t>915 em 97,54%</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A691A" w:rsidP="00874F5B">
            <w:pPr>
              <w:jc w:val="center"/>
              <w:rPr>
                <w:rFonts w:eastAsia="Times New Roman"/>
                <w:spacing w:val="0"/>
                <w:sz w:val="24"/>
                <w:szCs w:val="24"/>
                <w:lang w:val="pt-BR"/>
              </w:rPr>
            </w:pPr>
            <w:r>
              <w:rPr>
                <w:rFonts w:eastAsia="Times New Roman"/>
                <w:spacing w:val="0"/>
                <w:sz w:val="24"/>
                <w:szCs w:val="24"/>
                <w:lang w:val="pt-BR"/>
              </w:rPr>
              <w:t>956 em 98,25%</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vMerge/>
            <w:tcBorders>
              <w:left w:val="single" w:sz="4" w:space="0" w:color="auto"/>
              <w:right w:val="single" w:sz="4" w:space="0" w:color="auto"/>
            </w:tcBorders>
            <w:vAlign w:val="center"/>
          </w:tcPr>
          <w:p w:rsidR="00AC1D91" w:rsidRPr="00DE1354" w:rsidRDefault="00AC1D91"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341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B64DBE" w:rsidP="00874F5B">
            <w:pPr>
              <w:jc w:val="center"/>
              <w:rPr>
                <w:rFonts w:eastAsia="Times New Roman"/>
                <w:spacing w:val="0"/>
                <w:sz w:val="24"/>
                <w:szCs w:val="24"/>
                <w:lang w:val="pt-BR"/>
              </w:rPr>
            </w:pPr>
            <w:r>
              <w:rPr>
                <w:rFonts w:eastAsia="Times New Roman"/>
                <w:spacing w:val="0"/>
                <w:sz w:val="24"/>
                <w:szCs w:val="24"/>
                <w:lang w:val="pt-BR"/>
              </w:rPr>
              <w:t>36</w:t>
            </w:r>
            <w:r w:rsidR="00AC1D91">
              <w:rPr>
                <w:rFonts w:eastAsia="Times New Roman"/>
                <w:spacing w:val="0"/>
                <w:sz w:val="24"/>
                <w:szCs w:val="24"/>
                <w:lang w:val="pt-BR"/>
              </w:rPr>
              <w:t>8</w:t>
            </w:r>
            <w:r>
              <w:rPr>
                <w:rFonts w:eastAsia="Times New Roman"/>
                <w:spacing w:val="0"/>
                <w:sz w:val="24"/>
                <w:szCs w:val="24"/>
                <w:lang w:val="pt-BR"/>
              </w:rPr>
              <w:t xml:space="preserve"> em 97,35%</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FE08EE" w:rsidP="00874F5B">
            <w:pPr>
              <w:jc w:val="center"/>
              <w:rPr>
                <w:rFonts w:eastAsia="Times New Roman"/>
                <w:spacing w:val="0"/>
                <w:sz w:val="24"/>
                <w:szCs w:val="24"/>
                <w:lang w:val="pt-BR"/>
              </w:rPr>
            </w:pPr>
            <w:r>
              <w:rPr>
                <w:rFonts w:eastAsia="Times New Roman"/>
                <w:spacing w:val="0"/>
                <w:sz w:val="24"/>
                <w:szCs w:val="24"/>
                <w:lang w:val="pt-BR"/>
              </w:rPr>
              <w:t>410 em 97,61%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9A75DC" w:rsidP="00874F5B">
            <w:pPr>
              <w:jc w:val="center"/>
              <w:rPr>
                <w:rFonts w:eastAsia="Times New Roman"/>
                <w:spacing w:val="0"/>
                <w:sz w:val="24"/>
                <w:szCs w:val="24"/>
                <w:lang w:val="pt-BR"/>
              </w:rPr>
            </w:pPr>
            <w:r>
              <w:rPr>
                <w:rFonts w:eastAsia="Times New Roman"/>
                <w:spacing w:val="0"/>
                <w:sz w:val="24"/>
                <w:szCs w:val="24"/>
                <w:lang w:val="pt-BR"/>
              </w:rPr>
              <w:t>426 em 86,61%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A691A" w:rsidP="00874F5B">
            <w:pPr>
              <w:jc w:val="center"/>
              <w:rPr>
                <w:rFonts w:eastAsia="Times New Roman"/>
                <w:spacing w:val="0"/>
                <w:sz w:val="24"/>
                <w:szCs w:val="24"/>
                <w:lang w:val="pt-BR"/>
              </w:rPr>
            </w:pPr>
            <w:r>
              <w:rPr>
                <w:rFonts w:eastAsia="Times New Roman"/>
                <w:spacing w:val="0"/>
                <w:sz w:val="24"/>
                <w:szCs w:val="24"/>
                <w:lang w:val="pt-BR"/>
              </w:rPr>
              <w:t>425 em 98,83%</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vMerge/>
            <w:tcBorders>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60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Default="00B64DBE" w:rsidP="00874F5B">
            <w:pPr>
              <w:jc w:val="center"/>
              <w:rPr>
                <w:rFonts w:eastAsia="Times New Roman"/>
                <w:spacing w:val="0"/>
                <w:sz w:val="24"/>
                <w:szCs w:val="24"/>
                <w:lang w:val="pt-BR"/>
              </w:rPr>
            </w:pPr>
            <w:r>
              <w:rPr>
                <w:rFonts w:eastAsia="Times New Roman"/>
                <w:spacing w:val="0"/>
                <w:sz w:val="24"/>
                <w:szCs w:val="24"/>
                <w:lang w:val="pt-BR"/>
              </w:rPr>
              <w:t>66 em</w:t>
            </w:r>
          </w:p>
          <w:p w:rsidR="00B64DBE" w:rsidRPr="00DE1354" w:rsidRDefault="00B64DBE" w:rsidP="00874F5B">
            <w:pPr>
              <w:jc w:val="center"/>
              <w:rPr>
                <w:rFonts w:eastAsia="Times New Roman"/>
                <w:spacing w:val="0"/>
                <w:sz w:val="24"/>
                <w:szCs w:val="24"/>
                <w:lang w:val="pt-BR"/>
              </w:rPr>
            </w:pPr>
            <w:r>
              <w:rPr>
                <w:rFonts w:eastAsia="Times New Roman"/>
                <w:spacing w:val="0"/>
                <w:sz w:val="24"/>
                <w:szCs w:val="24"/>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4F7756" w:rsidP="00874F5B">
            <w:pPr>
              <w:jc w:val="center"/>
              <w:rPr>
                <w:rFonts w:eastAsia="Times New Roman"/>
                <w:spacing w:val="0"/>
                <w:sz w:val="24"/>
                <w:szCs w:val="24"/>
                <w:lang w:val="pt-BR"/>
              </w:rPr>
            </w:pPr>
            <w:r>
              <w:rPr>
                <w:rFonts w:eastAsia="Times New Roman"/>
                <w:spacing w:val="0"/>
                <w:sz w:val="24"/>
                <w:szCs w:val="24"/>
                <w:lang w:val="pt-BR"/>
              </w:rPr>
              <w:t>68</w:t>
            </w:r>
            <w:r w:rsidR="008F6FE4">
              <w:rPr>
                <w:rFonts w:eastAsia="Times New Roman"/>
                <w:spacing w:val="0"/>
                <w:sz w:val="24"/>
                <w:szCs w:val="24"/>
                <w:lang w:val="pt-BR"/>
              </w:rPr>
              <w:t xml:space="preserve"> em 100%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Default="009A75DC" w:rsidP="00874F5B">
            <w:pPr>
              <w:jc w:val="center"/>
              <w:rPr>
                <w:rFonts w:eastAsia="Times New Roman"/>
                <w:spacing w:val="0"/>
                <w:sz w:val="24"/>
                <w:szCs w:val="24"/>
                <w:lang w:val="pt-BR"/>
              </w:rPr>
            </w:pPr>
            <w:r>
              <w:rPr>
                <w:rFonts w:eastAsia="Times New Roman"/>
                <w:spacing w:val="0"/>
                <w:sz w:val="24"/>
                <w:szCs w:val="24"/>
                <w:lang w:val="pt-BR"/>
              </w:rPr>
              <w:t>71 em</w:t>
            </w:r>
          </w:p>
          <w:p w:rsidR="009A75DC" w:rsidRPr="00DE1354" w:rsidRDefault="009A75DC" w:rsidP="00874F5B">
            <w:pPr>
              <w:jc w:val="center"/>
              <w:rPr>
                <w:rFonts w:eastAsia="Times New Roman"/>
                <w:spacing w:val="0"/>
                <w:sz w:val="24"/>
                <w:szCs w:val="24"/>
                <w:lang w:val="pt-BR"/>
              </w:rPr>
            </w:pPr>
            <w:r>
              <w:rPr>
                <w:rFonts w:eastAsia="Times New Roman"/>
                <w:spacing w:val="0"/>
                <w:sz w:val="24"/>
                <w:szCs w:val="24"/>
                <w:lang w:val="pt-BR"/>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73</w:t>
            </w:r>
            <w:r w:rsidR="00AA691A">
              <w:rPr>
                <w:rFonts w:eastAsia="Times New Roman"/>
                <w:spacing w:val="0"/>
                <w:sz w:val="24"/>
                <w:szCs w:val="24"/>
                <w:lang w:val="pt-BR"/>
              </w:rPr>
              <w:t xml:space="preserve"> em 100%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C30B72"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p>
        </w:tc>
      </w:tr>
      <w:tr w:rsidR="00AC1D91" w:rsidRPr="00DE1354" w:rsidTr="00874F5B">
        <w:trPr>
          <w:jc w:val="center"/>
        </w:trPr>
        <w:tc>
          <w:tcPr>
            <w:tcW w:w="562" w:type="dxa"/>
            <w:vMerge w:val="restart"/>
            <w:tcBorders>
              <w:top w:val="single" w:sz="4" w:space="0" w:color="auto"/>
              <w:left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C30B72" w:rsidP="00874F5B">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9</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vMerge/>
            <w:tcBorders>
              <w:left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5</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vMerge/>
            <w:tcBorders>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5</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3</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AC1D91"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both"/>
              <w:rPr>
                <w:rFonts w:eastAsia="Times New Roman"/>
                <w:spacing w:val="0"/>
                <w:sz w:val="24"/>
                <w:szCs w:val="24"/>
                <w:lang w:val="pt-BR"/>
              </w:rPr>
            </w:pPr>
            <w:r>
              <w:rPr>
                <w:rFonts w:eastAsia="Times New Roman"/>
                <w:spacing w:val="0"/>
                <w:sz w:val="24"/>
                <w:szCs w:val="24"/>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874F5B">
            <w:pPr>
              <w:jc w:val="center"/>
              <w:rPr>
                <w:rFonts w:eastAsia="Times New Roman"/>
                <w:spacing w:val="0"/>
                <w:sz w:val="24"/>
                <w:szCs w:val="24"/>
                <w:lang w:val="pt-BR"/>
              </w:rPr>
            </w:pPr>
          </w:p>
        </w:tc>
      </w:tr>
      <w:tr w:rsidR="00820D2A" w:rsidRPr="00DE1354" w:rsidTr="00874F5B">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r>
    </w:tbl>
    <w:p w:rsidR="00A712AE" w:rsidRPr="00857BF5" w:rsidRDefault="00A712AE" w:rsidP="000C0C88">
      <w:pPr>
        <w:pStyle w:val="content"/>
        <w:ind w:firstLine="0"/>
        <w:rPr>
          <w:bCs/>
          <w:color w:val="000000" w:themeColor="text1"/>
          <w:sz w:val="26"/>
          <w:szCs w:val="26"/>
        </w:rPr>
      </w:pPr>
      <w:r w:rsidRPr="00857BF5">
        <w:rPr>
          <w:bCs/>
          <w:color w:val="000000" w:themeColor="text1"/>
          <w:sz w:val="26"/>
          <w:szCs w:val="26"/>
        </w:rPr>
        <w:t>b)</w:t>
      </w:r>
      <w:r w:rsidR="00400098" w:rsidRPr="00857BF5">
        <w:rPr>
          <w:bCs/>
          <w:color w:val="000000" w:themeColor="text1"/>
          <w:sz w:val="26"/>
          <w:szCs w:val="26"/>
        </w:rPr>
        <w:t xml:space="preserve"> </w:t>
      </w:r>
      <w:r w:rsidR="007464AA" w:rsidRPr="00857BF5">
        <w:rPr>
          <w:bCs/>
          <w:color w:val="000000" w:themeColor="text1"/>
          <w:sz w:val="26"/>
          <w:szCs w:val="26"/>
        </w:rPr>
        <w:t>K</w:t>
      </w:r>
      <w:r w:rsidR="00400098" w:rsidRPr="00857BF5">
        <w:rPr>
          <w:bCs/>
          <w:color w:val="000000" w:themeColor="text1"/>
          <w:sz w:val="26"/>
          <w:szCs w:val="26"/>
        </w:rPr>
        <w:t>ết quả giáo dục</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1292"/>
        <w:gridCol w:w="1292"/>
        <w:gridCol w:w="1291"/>
        <w:gridCol w:w="1291"/>
        <w:gridCol w:w="1342"/>
        <w:gridCol w:w="721"/>
      </w:tblGrid>
      <w:tr w:rsidR="00A47CEB" w:rsidRPr="00857BF5" w:rsidTr="00BF0108">
        <w:trPr>
          <w:trHeight w:val="904"/>
          <w:jc w:val="center"/>
        </w:trPr>
        <w:tc>
          <w:tcPr>
            <w:tcW w:w="1170"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jc w:val="center"/>
              <w:rPr>
                <w:b/>
                <w:bCs/>
                <w:sz w:val="26"/>
                <w:szCs w:val="26"/>
                <w:lang w:val="pt-BR"/>
              </w:rPr>
            </w:pPr>
            <w:r w:rsidRPr="00857BF5">
              <w:rPr>
                <w:b/>
                <w:bCs/>
                <w:sz w:val="26"/>
                <w:szCs w:val="26"/>
                <w:lang w:val="pt-BR"/>
              </w:rPr>
              <w:t>Số liệu</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lang w:val="pt-BR"/>
              </w:rPr>
            </w:pPr>
            <w:r w:rsidRPr="00857BF5">
              <w:rPr>
                <w:b/>
                <w:bCs/>
                <w:sz w:val="26"/>
                <w:szCs w:val="26"/>
              </w:rPr>
              <w:t>Năm học</w:t>
            </w:r>
            <w:r>
              <w:rPr>
                <w:b/>
                <w:bCs/>
                <w:sz w:val="26"/>
                <w:szCs w:val="26"/>
              </w:rPr>
              <w:br/>
            </w:r>
            <w:r w:rsidRPr="00857BF5">
              <w:rPr>
                <w:b/>
                <w:bCs/>
                <w:sz w:val="26"/>
                <w:szCs w:val="26"/>
              </w:rPr>
              <w:t>2016-2017</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2017-2018</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2018-2019</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2019-2020</w:t>
            </w:r>
          </w:p>
        </w:tc>
        <w:tc>
          <w:tcPr>
            <w:tcW w:w="71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2020-2021</w:t>
            </w:r>
          </w:p>
        </w:tc>
        <w:tc>
          <w:tcPr>
            <w:tcW w:w="382"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jc w:val="center"/>
              <w:rPr>
                <w:b/>
                <w:bCs/>
                <w:sz w:val="26"/>
                <w:szCs w:val="26"/>
                <w:lang w:val="pt-BR"/>
              </w:rPr>
            </w:pPr>
            <w:r w:rsidRPr="00857BF5">
              <w:rPr>
                <w:b/>
                <w:bCs/>
                <w:sz w:val="26"/>
                <w:szCs w:val="26"/>
              </w:rPr>
              <w:t>Ghi chú</w:t>
            </w:r>
          </w:p>
        </w:tc>
      </w:tr>
      <w:tr w:rsidR="002374F9"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Trong địa bàn tuyển sinh của trường tỷ lệ trẻ em 6 tuổi vào lớp 1</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w:t>
            </w:r>
            <w:r w:rsidR="00DA72A6">
              <w:rPr>
                <w:sz w:val="26"/>
                <w:szCs w:val="26"/>
                <w:lang w:val="pt-BR"/>
              </w:rPr>
              <w:t>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w:t>
            </w:r>
            <w:r w:rsidR="00DA72A6">
              <w:rPr>
                <w:sz w:val="26"/>
                <w:szCs w:val="26"/>
                <w:lang w:val="pt-BR"/>
              </w:rPr>
              <w:t>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w:t>
            </w:r>
            <w:r w:rsidR="00DA72A6">
              <w:rPr>
                <w:sz w:val="26"/>
                <w:szCs w:val="26"/>
                <w:lang w:val="pt-BR"/>
              </w:rPr>
              <w:t>0</w:t>
            </w:r>
          </w:p>
        </w:tc>
        <w:tc>
          <w:tcPr>
            <w:tcW w:w="71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38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hoàn thành chương trình lớp học</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99</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0E010F" w:rsidP="00390F0A">
            <w:pPr>
              <w:spacing w:before="120" w:after="120"/>
              <w:jc w:val="center"/>
              <w:rPr>
                <w:sz w:val="26"/>
                <w:szCs w:val="26"/>
                <w:lang w:val="pt-BR"/>
              </w:rPr>
            </w:pPr>
            <w:r>
              <w:rPr>
                <w:sz w:val="26"/>
                <w:szCs w:val="26"/>
                <w:lang w:val="pt-BR"/>
              </w:rPr>
              <w:t>99</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8F6FE4" w:rsidP="00390F0A">
            <w:pPr>
              <w:spacing w:before="120" w:after="120"/>
              <w:jc w:val="center"/>
              <w:rPr>
                <w:sz w:val="26"/>
                <w:szCs w:val="26"/>
                <w:lang w:val="pt-BR"/>
              </w:rPr>
            </w:pPr>
            <w:r>
              <w:rPr>
                <w:sz w:val="26"/>
                <w:szCs w:val="26"/>
                <w:lang w:val="pt-BR"/>
              </w:rPr>
              <w:t>99</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9A75DC" w:rsidP="00390F0A">
            <w:pPr>
              <w:spacing w:before="120" w:after="120"/>
              <w:jc w:val="center"/>
              <w:rPr>
                <w:sz w:val="26"/>
                <w:szCs w:val="26"/>
                <w:lang w:val="pt-BR"/>
              </w:rPr>
            </w:pPr>
            <w:r>
              <w:rPr>
                <w:sz w:val="26"/>
                <w:szCs w:val="26"/>
                <w:lang w:val="pt-BR"/>
              </w:rPr>
              <w:t>99.4</w:t>
            </w:r>
          </w:p>
        </w:tc>
        <w:tc>
          <w:tcPr>
            <w:tcW w:w="711" w:type="pct"/>
            <w:tcBorders>
              <w:top w:val="single" w:sz="4" w:space="0" w:color="auto"/>
              <w:left w:val="single" w:sz="4" w:space="0" w:color="auto"/>
              <w:bottom w:val="single" w:sz="4" w:space="0" w:color="auto"/>
              <w:right w:val="single" w:sz="4" w:space="0" w:color="auto"/>
            </w:tcBorders>
            <w:vAlign w:val="center"/>
          </w:tcPr>
          <w:p w:rsidR="00A36FD2" w:rsidRPr="00857BF5" w:rsidRDefault="00DA72A6" w:rsidP="00390F0A">
            <w:pPr>
              <w:spacing w:before="120" w:after="120"/>
              <w:jc w:val="center"/>
              <w:rPr>
                <w:sz w:val="26"/>
                <w:szCs w:val="26"/>
                <w:lang w:val="pt-BR"/>
              </w:rPr>
            </w:pPr>
            <w:r>
              <w:rPr>
                <w:sz w:val="26"/>
                <w:szCs w:val="26"/>
                <w:lang w:val="pt-BR"/>
              </w:rPr>
              <w:t>99</w:t>
            </w:r>
            <w:r w:rsidR="00A36FD2" w:rsidRPr="00857BF5">
              <w:rPr>
                <w:sz w:val="26"/>
                <w:szCs w:val="26"/>
                <w:lang w:val="pt-BR"/>
              </w:rPr>
              <w:t>.5</w:t>
            </w:r>
          </w:p>
        </w:tc>
        <w:tc>
          <w:tcPr>
            <w:tcW w:w="38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11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71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100</w:t>
            </w:r>
          </w:p>
        </w:tc>
        <w:tc>
          <w:tcPr>
            <w:tcW w:w="38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lastRenderedPageBreak/>
              <w:t>Tỷ lệ trẻ em đến 14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2E1A8A" w:rsidP="00390F0A">
            <w:pPr>
              <w:spacing w:before="120" w:after="120"/>
              <w:jc w:val="center"/>
              <w:rPr>
                <w:sz w:val="26"/>
                <w:szCs w:val="26"/>
                <w:lang w:val="pt-BR"/>
              </w:rPr>
            </w:pPr>
            <w:r>
              <w:rPr>
                <w:sz w:val="26"/>
                <w:szCs w:val="26"/>
                <w:lang w:val="pt-BR"/>
              </w:rPr>
              <w:t>10</w:t>
            </w:r>
            <w:r w:rsidR="00A36FD2" w:rsidRPr="00857BF5">
              <w:rPr>
                <w:sz w:val="26"/>
                <w:szCs w:val="26"/>
                <w:lang w:val="pt-BR"/>
              </w:rPr>
              <w:t>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454AF2" w:rsidP="00390F0A">
            <w:pPr>
              <w:spacing w:before="120" w:after="120"/>
              <w:jc w:val="center"/>
              <w:rPr>
                <w:sz w:val="26"/>
                <w:szCs w:val="26"/>
                <w:lang w:val="pt-BR"/>
              </w:rPr>
            </w:pPr>
            <w:r>
              <w:rPr>
                <w:sz w:val="26"/>
                <w:szCs w:val="26"/>
                <w:lang w:val="pt-BR"/>
              </w:rPr>
              <w:t>10</w:t>
            </w:r>
            <w:r w:rsidR="00A36FD2" w:rsidRPr="00857BF5">
              <w:rPr>
                <w:sz w:val="26"/>
                <w:szCs w:val="26"/>
                <w:lang w:val="pt-BR"/>
              </w:rPr>
              <w:t>0</w:t>
            </w:r>
          </w:p>
        </w:tc>
        <w:tc>
          <w:tcPr>
            <w:tcW w:w="684" w:type="pct"/>
            <w:tcBorders>
              <w:top w:val="single" w:sz="4" w:space="0" w:color="auto"/>
              <w:left w:val="single" w:sz="4" w:space="0" w:color="auto"/>
              <w:bottom w:val="single" w:sz="4" w:space="0" w:color="auto"/>
              <w:right w:val="single" w:sz="4" w:space="0" w:color="auto"/>
            </w:tcBorders>
            <w:vAlign w:val="center"/>
          </w:tcPr>
          <w:p w:rsidR="00A36FD2" w:rsidRPr="00857BF5" w:rsidRDefault="009A75DC" w:rsidP="00390F0A">
            <w:pPr>
              <w:spacing w:before="120" w:after="120"/>
              <w:jc w:val="center"/>
              <w:rPr>
                <w:sz w:val="26"/>
                <w:szCs w:val="26"/>
                <w:lang w:val="pt-BR"/>
              </w:rPr>
            </w:pPr>
            <w:r>
              <w:rPr>
                <w:sz w:val="26"/>
                <w:szCs w:val="26"/>
                <w:lang w:val="pt-BR"/>
              </w:rPr>
              <w:t>10</w:t>
            </w:r>
            <w:r w:rsidR="00A36FD2" w:rsidRPr="00857BF5">
              <w:rPr>
                <w:sz w:val="26"/>
                <w:szCs w:val="26"/>
                <w:lang w:val="pt-BR"/>
              </w:rPr>
              <w:t>0</w:t>
            </w:r>
          </w:p>
        </w:tc>
        <w:tc>
          <w:tcPr>
            <w:tcW w:w="711" w:type="pct"/>
            <w:tcBorders>
              <w:top w:val="single" w:sz="4" w:space="0" w:color="auto"/>
              <w:left w:val="single" w:sz="4" w:space="0" w:color="auto"/>
              <w:bottom w:val="single" w:sz="4" w:space="0" w:color="auto"/>
              <w:right w:val="single" w:sz="4" w:space="0" w:color="auto"/>
            </w:tcBorders>
            <w:vAlign w:val="center"/>
          </w:tcPr>
          <w:p w:rsidR="00A36FD2" w:rsidRPr="00857BF5" w:rsidRDefault="00AA691A" w:rsidP="00390F0A">
            <w:pPr>
              <w:spacing w:before="120" w:after="120"/>
              <w:jc w:val="center"/>
              <w:rPr>
                <w:sz w:val="26"/>
                <w:szCs w:val="26"/>
                <w:lang w:val="pt-BR"/>
              </w:rPr>
            </w:pPr>
            <w:r>
              <w:rPr>
                <w:sz w:val="26"/>
                <w:szCs w:val="26"/>
                <w:lang w:val="pt-BR"/>
              </w:rPr>
              <w:t>10</w:t>
            </w:r>
            <w:r w:rsidR="00A36FD2" w:rsidRPr="00857BF5">
              <w:rPr>
                <w:sz w:val="26"/>
                <w:szCs w:val="26"/>
                <w:lang w:val="pt-BR"/>
              </w:rPr>
              <w:t>0</w:t>
            </w:r>
          </w:p>
        </w:tc>
        <w:tc>
          <w:tcPr>
            <w:tcW w:w="38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bl>
    <w:p w:rsidR="00076BE1" w:rsidRPr="002E330B" w:rsidRDefault="00657E93" w:rsidP="00663210">
      <w:pPr>
        <w:pStyle w:val="content"/>
        <w:ind w:firstLine="0"/>
        <w:jc w:val="center"/>
        <w:rPr>
          <w:bCs/>
          <w:sz w:val="26"/>
          <w:szCs w:val="26"/>
        </w:rPr>
      </w:pPr>
      <w:r w:rsidRPr="00857BF5">
        <w:rPr>
          <w:sz w:val="26"/>
          <w:szCs w:val="26"/>
        </w:rPr>
        <w:br w:type="page"/>
      </w:r>
      <w:bookmarkStart w:id="4" w:name="tdg"/>
      <w:r w:rsidR="00076BE1" w:rsidRPr="00D04F5D">
        <w:rPr>
          <w:b/>
        </w:rPr>
        <w:lastRenderedPageBreak/>
        <w:t>Phần II</w:t>
      </w:r>
    </w:p>
    <w:bookmarkEnd w:id="4"/>
    <w:p w:rsidR="00076BE1" w:rsidRPr="00D04F5D" w:rsidRDefault="00076BE1" w:rsidP="000C0C88">
      <w:pPr>
        <w:spacing w:before="120" w:after="120"/>
        <w:jc w:val="center"/>
        <w:rPr>
          <w:b/>
          <w:lang w:val="pt-BR"/>
        </w:rPr>
      </w:pPr>
      <w:r w:rsidRPr="00D04F5D">
        <w:rPr>
          <w:b/>
          <w:lang w:val="pt-BR"/>
        </w:rPr>
        <w:t>TỰ ĐÁNH GIÁ</w:t>
      </w:r>
    </w:p>
    <w:p w:rsidR="0000432E" w:rsidRPr="00BD454B" w:rsidRDefault="00076BE1" w:rsidP="00BD454B">
      <w:pPr>
        <w:spacing w:before="120" w:after="120"/>
        <w:ind w:firstLine="720"/>
        <w:jc w:val="both"/>
        <w:rPr>
          <w:b/>
          <w:sz w:val="26"/>
          <w:szCs w:val="26"/>
          <w:lang w:val="pt-BR"/>
        </w:rPr>
      </w:pPr>
      <w:bookmarkStart w:id="5" w:name="datvd"/>
      <w:r w:rsidRPr="00857BF5">
        <w:rPr>
          <w:b/>
          <w:sz w:val="26"/>
          <w:szCs w:val="26"/>
          <w:lang w:val="pt-BR"/>
        </w:rPr>
        <w:t>A. ĐẶT VẤN ĐỀ</w:t>
      </w:r>
    </w:p>
    <w:bookmarkEnd w:id="5"/>
    <w:p w:rsidR="00133BBC" w:rsidRDefault="000135D6">
      <w:pPr>
        <w:spacing w:before="120" w:after="120"/>
        <w:jc w:val="both"/>
      </w:pPr>
      <w:r>
        <w:rPr>
          <w:sz w:val="26"/>
        </w:rPr>
        <w:tab/>
        <w:t>Trường tiểu học Thăng Long được thành lập theo quyết định số 315 ngày 25 tháng 6 năm 2009 của UBND thị xã Gia Nghĩa. Trường nằm trên địa bàn tổ dân phố 4, phường Nghĩa Trung, diện tích được quy hoạch là 9866m2 với địa thế, cảnh quan, khuôn viên thoáng mát, môi trường xanh - sạch - đẹp, đây  là món quà tặng vô cùng có ý nghĩa được lãnh đạo và nhân dân thành phố Hà Nội xây dựng  và tài trợ. Để đáp ứng số học sinh ngày càng tăng, năm 2015 Ủy ban nhân dân thị xã Gia Nghĩa đã đầu tư xây dựng thêm 8 phòng học mới. Nhà trường đã được UBND tỉnh Đăk Nông công nhận trường Tiểu học  đạt chuẩn Quốc gia Mức độ I (tháng 7/2012) và được công nhận lại vào tháng 6/2017.</w:t>
      </w:r>
    </w:p>
    <w:p w:rsidR="00133BBC" w:rsidRDefault="000135D6">
      <w:pPr>
        <w:spacing w:before="120" w:after="120"/>
        <w:jc w:val="both"/>
      </w:pPr>
      <w:r>
        <w:rPr>
          <w:sz w:val="26"/>
        </w:rPr>
        <w:tab/>
        <w:t>Xác định đúng đắn trọng trách lãnh đạo của mình, trong các năm qua, Chi bộ đã chỉ đạo</w:t>
      </w:r>
      <w:r>
        <w:rPr>
          <w:b/>
          <w:i/>
          <w:sz w:val="26"/>
        </w:rPr>
        <w:t xml:space="preserve"> n</w:t>
      </w:r>
      <w:r>
        <w:rPr>
          <w:sz w:val="26"/>
        </w:rPr>
        <w:t xml:space="preserve">hà trường chú trọng xây dựng được đội ngũ giáo viên tương đối đồng đều về chuyên môn, nghiệp vụ. Hằng năm có giáo viên tham gia hội thi giáo viên giỏi cấp thị, cấp tỉnh và đạt được các thành tích cao. Chất lượng giáo dục hàng năm được nâng cao, số lượng học sinh Hoàn thành xuất sắc  ngày càng tăng. Tỉ lệ học sinh hoàn thành chương trình Tiểu học luôn đạt 100%, tỉ lệ học sinh lên lớp thẳng luôn đạt trên 99%, chất lượng giáo dục đại trà ổn định và giữ vững. Năm học 2020-2021, trường có 34 CB- GV- CNV trong đó CBQL 02 đồng chí, có 01 TPTĐ, 28  giáo viên biên chế. Để đáp ứng nhu cầu học tập của học sinh, nhà trường đã hợp đồng 5 giáo viên ( 2 giáo viên Anh văn, 01 giáo viên Tin học, 02 giáo viên tiểu học)  từ nguồn kinh phí thỏa thuận của PHHS và ngân sách nhà nước. Nhân viên 03 đồng chí trong đó có 3 đồng chí đều đạt trình độ chuẩn, 01 nhân viên là bảo vệ hợp đồng 68. Tổng số học sinh là 973 em được chia thành 24 lớp. Trường có chi bộ Đảng gồm 27 Đảng viên, Chi bộ giữ vai trò hạt nhân lãnh đạo các hoạt động của nhà trường. Các tổ chức Công đoàn, Đoàn thanh niên, Đội thiếu niên. Hội cha mẹ học sinh đều hoạt động tích cực, góp phần đưa nhà trường hoàn thành xuất sắc nhiệm vụ được giao. Thực hiện cuộc vận động “Học tập và làm theo tấm gương đạo đức Hồ Chí Minh”, “Mỗi thầy cô giáo là tấm gương đạo đức, tự học và sáng tạo” phong trào thi đua “Xây dựng trường học thân thiện, học sinh tích cực" trường TH Thăng Long luôn quan tâm đến công tác nâng cao chất lượng đội ngũ cán bộ quản lý và giáo viên, tích cực tăng cường ứng dụng công nghệ thông tin nhằm đổi mới phương pháp dạy học, đổi mới kiểm tra đánh giá đối với học sinh. Đầu tư xây dựng cơ sở vật chất, trang thiết bị, đồ dùng dạy học nhằm nâng cao hiệu quả giờ dạy. Thực hiện nghiêm túc chương trình, kế hoạch giảng dạy, các hoạt động ngoài giờ lên lớp, các phong trào văn nghệ, thể dục thể thao nhằm nâng cao chất lượng giáo dục toàn diện. Đến nay, trường đã có 100% giáo viên soạn bài bằng máy tính và hầu hết các giáo viên có thể thực hiện dạy học bằng bài giảng điện tử. Nhà trường xác định, trong công cuộc công nghiệp hóa, hiện đại hóa đất nước, giáo dục giữ một vị trí quan trọng trong việc nâng cao dân trí, đào tạo nhân lực, bồi dưỡng nhân tài, góp phần vào việc xây dựng một nền kinh tế tri thức. Để đáp ứng với xu thế hội nhập của ngành giáo dục và sự quan tâm của Đảng và Nhà nước, chính quyền địa phương, sự tin yêu của nhân dân địa phương. Chính vì vậy, trong năm học 2020– 2021 và những năm học tiếp theo, cùng với việc đổi mới nội dung, phương pháp dạy học, đổi mới kiểm tra đánh giá, bồi dưỡng năng lực cho đội ngũ giáo viên, tăng cường cơ sở vật chất phục vụ dạy và học, nhà trường đặc biệt quan tâm đến công tác tự đánh giá chất lượng giáo dục theo Thông tư số 42/2012/TT-BGDĐT ngày 23/11/2012 của Bộ trưởng Bộ GD&amp;ĐT về việc Ban hành Quy định về tiêu chuẩn đánh giá chất lượng giáo dục và quy trình, chu kỳ kiểm định chất </w:t>
      </w:r>
      <w:r>
        <w:rPr>
          <w:sz w:val="26"/>
        </w:rPr>
        <w:lastRenderedPageBreak/>
        <w:t>lượng giáo dục cơ sở giáo dục phổ thông, cơ sở giáo dục thường xuyên. Ban lãnh đạo nhà trường đã phổ biến Thông tư số 17/2018/TT-BGDĐT ngày 22/08/2018 của Bộ trưởng Bộ GD&amp;ĐT về việc Ban hành Quy định về tiêu chuẩn đánh giá chất lượng giáo dục và quy trình, chu kỳ kiểm định chất lượng giáo dục cơ sở giáo dục phổ thông, cơ sở giáo dục thường xuyên và các văn bản liên quan khác đến cán bộ giáo viên, phụ huynh, học sinh toàn trường. Qua đó cán bộ giáo viên, phụ huynh và học sinh nhà trường đã có nhận thức đúng đắn về mục đích của việc tự đánh giá. Trên cơ sở thông suốt về mặt nhận thức, nhà trường đã triển khai việc tự đánh giá chất lượng trong toàn trường. Nhà trường đã xác định tự đánh giá chất lượng giáo dục trong Kiểm định chất lượng giáo dục sẽ tạo bước chuyển biến lớn về chất lượng giáo dục của nhà trường. Nhà trường sẽ xác định được hiện trạng, những điểm mạnh, điểm yếu, xây dựng kế hoạch cải tiến chất lượng giáo dục theo từng tiêu chí. Từ đó, nhà trường cam kết, từng bước phấn đấu thực hiện các biện pháp cải tiến để nâng cao chất lượng giáo dục. Mục đích của tự đánh giá: Nhà trường tự xem xét, tự kiểm tra, chỉ ra các điểm mạnh, điểm yếu của từng tiêu chí, xây dựng kế hoạch cải tiến chất lượng và các biện pháp thực hiện để đáp ứng các tiêu chuẩn chất lượng giáo dục do Bộ GD&amp;ĐT ban hành. Nhằm xác định mức độ đáp ứng mục tiêu giáo dục trong từng giai đoạn của nhà trường, thông báo công khai với các cơ quan quản lý giáo dục về thực trạng chất lượng giáo dục, để Sở GD&amp;ĐT tỉnh Đăk Nông đánh giá và công nhận nhà trường đạt tiêu chuẩn, từ đó không ngừng nâng cao chất lượng giáo dục toàn diện.</w:t>
      </w:r>
    </w:p>
    <w:p w:rsidR="00133BBC" w:rsidRDefault="000135D6">
      <w:pPr>
        <w:spacing w:before="120" w:after="120"/>
        <w:jc w:val="both"/>
      </w:pPr>
      <w:r>
        <w:rPr>
          <w:sz w:val="26"/>
        </w:rPr>
        <w:tab/>
        <w:t>Về phạm vi tự đánh giá: Đánh giá toàn bộ các hoạt động của nhà trường theo 28 tiêu chí được quy định tại Thông tư  số 17/2018/TT-BGDĐT ngày 22/08/2018 của Bộ trưởng Bộ Giáo dục và Đào tạo Quy định về việc Ban hành Quy định về tiêu chuẩn đánh giá chất lượng giáo dục và quy trình, chu kỳ kiểm định chất lượng giáo dục cơ sở giáo dục phổ thông, cơ sở giáo dục thường xuyên.</w:t>
      </w:r>
    </w:p>
    <w:p w:rsidR="00133BBC" w:rsidRDefault="000135D6">
      <w:pPr>
        <w:spacing w:before="120" w:after="120"/>
        <w:jc w:val="both"/>
      </w:pPr>
      <w:r>
        <w:rPr>
          <w:sz w:val="26"/>
        </w:rPr>
        <w:tab/>
        <w:t> Về phương pháp và công cụ đánh giá: Để tiến hành tự đánh giá, nhà trường đã căn cứ vào Thông tư số 17/2018/TT-BGDĐT ngày 22/08/2018của Bộ trưởng Bộ Giáo dục và Đào tạo Quy định về việc Ban hành Quy định về tiêu chuẩn đánh giá chất lượng giáo dục và quy trình, chu kỳ kiểm định chất lượng giáo dục cơ sở giáo dục phổ thông, cơ sở giáo dục thường xuyên, thông tư số 46/KTKĐCLGD-KĐPT ngày 15 tháng 01 năm 2013 về việc xác định yêu cầu, gợi ý tìm minh chứng theo tiêu chuẩn đánh giá chất lượng giáo dục trường tiểu học và trường trung học, hướng dẫn số 5932/BGDĐT-QLCL ngày 22 tháng 8 năm 2018 về việc hướng dẫn tự đánh giá và đánh giá ngoài cơ sở giáo dục phổ thông, cơ sở giáo dục thường xuyên làm công cụ đánh giá.</w:t>
      </w:r>
    </w:p>
    <w:p w:rsidR="00133BBC" w:rsidRDefault="000135D6">
      <w:pPr>
        <w:spacing w:before="120" w:after="120"/>
        <w:jc w:val="both"/>
      </w:pPr>
      <w:r>
        <w:rPr>
          <w:sz w:val="26"/>
        </w:rPr>
        <w:tab/>
        <w:t>Để thực hiện tự đánh giá chất lượng giáo dục đạt hiệu quả, nhà trường đã thành lập Hội đồng tự đánh giá chất lượng giáo dục gồm 11 thành viên với đầy đủ các thành phần: Cấp uỷ chi bộ, Ban giám hiện, tổ trưởng tổ chuyên môn, trưởng các tổ chức, đoàn thể trong trường. Hội đồng tự đánh giá chất lượng giáo dục phân công cụ thể nhiệm vụ cho từng thành viên theo chức năng, năng lực mỗi ủy viên. Đồng thời, thành lập các nhóm công tác và nhóm thư kí, mỗi nhóm công tác do một thành viên Hội đồng tự đánh giá làm nhóm trưởng. Tất cả các bước trên đều được thực hiện đúng Hướng dẫn số 5932/BGDĐT-QLCL ngày 22 tháng 8 năm 2018 về việc hướng dẫn tự đánh giá và đánh giá ngoài cơ sở giáo dục phổ thông, cơ sở giáo dục thường xuyên và đảm bảo tính dân chủ, công khai, khoa học.</w:t>
      </w:r>
    </w:p>
    <w:p w:rsidR="00133BBC" w:rsidRDefault="000135D6">
      <w:pPr>
        <w:spacing w:before="120" w:after="120"/>
        <w:jc w:val="both"/>
      </w:pPr>
      <w:r>
        <w:rPr>
          <w:sz w:val="26"/>
        </w:rPr>
        <w:tab/>
        <w:t>          Hiệu trưởng ra quyết định thành lập Hội đồng TĐG, công bố quyết định thành lập Hội đồng TĐG, phân công nhiệm vụ cụ thể cho từng thành viên; phân công; dự thảo kế hoạch TĐG.</w:t>
      </w:r>
    </w:p>
    <w:p w:rsidR="00133BBC" w:rsidRDefault="000135D6">
      <w:pPr>
        <w:spacing w:before="120" w:after="120"/>
        <w:jc w:val="both"/>
      </w:pPr>
      <w:r>
        <w:rPr>
          <w:sz w:val="26"/>
        </w:rPr>
        <w:lastRenderedPageBreak/>
        <w:tab/>
        <w:t>          Xây dựng kế hoạch triển khai công tác kiểm định tại đơn vị. Xây dựng kế hoạch công tác tự đánh giá cơ sở trường. Phổ biến chủ trương triển khai TĐG đến toàn thể cán bộ, giáo viên, nhân viên của nhà trường;</w:t>
      </w:r>
    </w:p>
    <w:p w:rsidR="00133BBC" w:rsidRDefault="000135D6">
      <w:pPr>
        <w:spacing w:before="120" w:after="120"/>
        <w:jc w:val="both"/>
      </w:pPr>
      <w:r>
        <w:rPr>
          <w:sz w:val="26"/>
        </w:rPr>
        <w:tab/>
        <w:t>          Tổ chức Hội thảo về chuyên môn, nghiệp vụ triển khai TĐG cho các thành viên của Hội đồng TĐG, giáo viên và nhân viên;</w:t>
      </w:r>
    </w:p>
    <w:p w:rsidR="00133BBC" w:rsidRDefault="000135D6">
      <w:pPr>
        <w:spacing w:before="120" w:after="120"/>
        <w:jc w:val="both"/>
      </w:pPr>
      <w:r>
        <w:rPr>
          <w:sz w:val="26"/>
        </w:rPr>
        <w:tab/>
        <w:t>          Hoàn thành cơ sở dữ liệu;</w:t>
      </w:r>
    </w:p>
    <w:p w:rsidR="00133BBC" w:rsidRDefault="000135D6">
      <w:pPr>
        <w:spacing w:before="120" w:after="120"/>
        <w:jc w:val="both"/>
      </w:pPr>
      <w:r>
        <w:rPr>
          <w:sz w:val="26"/>
        </w:rPr>
        <w:tab/>
        <w:t>          Chuẩn bị đề cương báo cáo TĐG;</w:t>
      </w:r>
    </w:p>
    <w:p w:rsidR="00133BBC" w:rsidRDefault="000135D6">
      <w:pPr>
        <w:spacing w:before="120" w:after="120"/>
        <w:jc w:val="both"/>
      </w:pPr>
      <w:r>
        <w:rPr>
          <w:sz w:val="26"/>
        </w:rPr>
        <w:tab/>
        <w:t>          Thu thập thông tin và minh chứng;</w:t>
      </w:r>
    </w:p>
    <w:p w:rsidR="00133BBC" w:rsidRDefault="000135D6">
      <w:pPr>
        <w:spacing w:before="120" w:after="120"/>
        <w:jc w:val="both"/>
      </w:pPr>
      <w:r>
        <w:rPr>
          <w:sz w:val="26"/>
        </w:rPr>
        <w:tab/>
        <w:t>          Mã hoá các thông tin và minh chứng thu được;</w:t>
      </w:r>
    </w:p>
    <w:p w:rsidR="00133BBC" w:rsidRDefault="000135D6">
      <w:pPr>
        <w:spacing w:before="120" w:after="120"/>
        <w:jc w:val="both"/>
      </w:pPr>
      <w:r>
        <w:rPr>
          <w:sz w:val="26"/>
        </w:rPr>
        <w:tab/>
        <w:t>          Các cá nhân, nhóm chuyên trách hoàn thiện các Phiếu đánh giá tiêu chí;</w:t>
      </w:r>
    </w:p>
    <w:p w:rsidR="00133BBC" w:rsidRDefault="000135D6">
      <w:pPr>
        <w:spacing w:before="120" w:after="120"/>
        <w:jc w:val="both"/>
      </w:pPr>
      <w:r>
        <w:rPr>
          <w:sz w:val="26"/>
        </w:rPr>
        <w:tab/>
        <w:t>          Họp Hội đồng TĐG: Xác định các vấn đề phát sinh từ các thông tin và minh chứng thu được; Xác định nhu cầu thu thập thông tin bổ sung; Điều chỉnh đề cương báo cáo TĐG và xây dựng đề cương chi tiết;</w:t>
      </w:r>
    </w:p>
    <w:p w:rsidR="00133BBC" w:rsidRDefault="000135D6">
      <w:pPr>
        <w:spacing w:before="120" w:after="120"/>
        <w:jc w:val="both"/>
      </w:pPr>
      <w:r>
        <w:rPr>
          <w:sz w:val="26"/>
        </w:rPr>
        <w:tab/>
        <w:t>          Họp Hội đồng TĐG. Thông qua đề cương chi tiết báo cáo TĐG; Kiểm tra lại thông tin và minh chứng được sử dụng trong báo cáo TĐG;</w:t>
      </w:r>
    </w:p>
    <w:p w:rsidR="00133BBC" w:rsidRDefault="000135D6">
      <w:pPr>
        <w:spacing w:before="120" w:after="120"/>
        <w:jc w:val="both"/>
      </w:pPr>
      <w:r>
        <w:rPr>
          <w:sz w:val="26"/>
        </w:rPr>
        <w:tab/>
        <w:t>          Hoàn thiện báo cáo TĐG;</w:t>
      </w:r>
    </w:p>
    <w:p w:rsidR="00133BBC" w:rsidRDefault="000135D6">
      <w:pPr>
        <w:spacing w:before="120" w:after="120"/>
        <w:jc w:val="both"/>
      </w:pPr>
      <w:r>
        <w:rPr>
          <w:sz w:val="26"/>
        </w:rPr>
        <w:tab/>
        <w:t>          Họp Hội đồng TĐG để thông qua bản báo cáo TĐG đã sửa chữa; Công bố báo cáo TĐG trong nội bộ nhà trường và thu thập các ý kiến đóng góp;</w:t>
      </w:r>
    </w:p>
    <w:p w:rsidR="00133BBC" w:rsidRDefault="000135D6">
      <w:pPr>
        <w:spacing w:before="120" w:after="120"/>
        <w:jc w:val="both"/>
      </w:pPr>
      <w:r>
        <w:rPr>
          <w:sz w:val="26"/>
        </w:rPr>
        <w:tab/>
        <w:t>          Xử lý các ý kiến đóng góp và hoàn thiện bản báo cáo TĐG</w:t>
      </w:r>
    </w:p>
    <w:p w:rsidR="00133BBC" w:rsidRDefault="000135D6">
      <w:pPr>
        <w:spacing w:before="120" w:after="120"/>
        <w:jc w:val="both"/>
      </w:pPr>
      <w:r>
        <w:rPr>
          <w:sz w:val="26"/>
        </w:rPr>
        <w:tab/>
        <w:t>          Công bố bản báo cáo TĐG đã hoàn thiện trong nhà trường;</w:t>
      </w:r>
    </w:p>
    <w:p w:rsidR="00133BBC" w:rsidRDefault="000135D6">
      <w:pPr>
        <w:spacing w:before="120" w:after="120"/>
        <w:jc w:val="both"/>
      </w:pPr>
      <w:r>
        <w:rPr>
          <w:sz w:val="26"/>
        </w:rPr>
        <w:tab/>
        <w:t xml:space="preserve">          Báo cáo được trình bày lần lượt từng tiêu chí của từng tiêu chuẩn. Mỗi tiêu chí đều được mô tả rõ ràng, cụ thể hiện trạng của nhà trường cần đạt được trong mỗi tiêu chí. Sau khi mô tả hiện trạng, báo cáo TĐG còn nêu ra những điểm mạnh, điểm yếu của nhà trường và kế hoạch cải tiến chất lượng trong từng tiêu chí, tuy ngắn gọn nhưng rõ ràng và có tính khả thi. Để thể hiện tính trung thực trong báo cáo, nhà trường đã thể hiện </w:t>
      </w:r>
      <w:r>
        <w:rPr>
          <w:b/>
          <w:i/>
          <w:sz w:val="26"/>
        </w:rPr>
        <w:t>128 mã minh chứng</w:t>
      </w:r>
      <w:r>
        <w:rPr>
          <w:sz w:val="26"/>
        </w:rPr>
        <w:t>, đó là bằng chứng cho sự lao động miệt mài của tập thể CBGVNV trong trường. Sau 4 tháng ( từ tháng 3 đến hết tháng 6/2021) làm việc đầy tâm huyết và trách nhiệm, công tác TĐG của trường đã cơ bản thành công. Đây là sự kiện đánh dấu bước ngoặt quan trọng trong sự nghiệp phát triển giáo dục của nhà trường, của địa phương, là nền tảng vững chắc để nhà trường đăng ký kiểm định chất lượng cơ sở giáo dục trong thời gian tới.</w:t>
      </w:r>
    </w:p>
    <w:p w:rsidR="00076BE1" w:rsidRPr="00857BF5" w:rsidRDefault="00076BE1" w:rsidP="00107CC0">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0C0C88">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0C0C88">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076BE1" w:rsidRDefault="00076BE1" w:rsidP="000C0C88">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p w:rsidR="00581626" w:rsidRPr="0031373D" w:rsidRDefault="00581626" w:rsidP="00581626">
      <w:pPr>
        <w:spacing w:before="120" w:after="120"/>
        <w:jc w:val="both"/>
      </w:pPr>
      <w:r w:rsidRPr="0031373D">
        <w:rPr>
          <w:sz w:val="26"/>
        </w:rPr>
        <w:t>Trường Tiểu học Thăng Long được UBND thị xã Gia Nghĩa thành lập theo Quyết định số 315 ngày 25 tháng 6 năm 2009 của UBND thị xã Gia Nghĩa. Trường nằm trên địa bàn tổ dân phố 4, phường Nghĩa Trung, trường có 01 điểm chính .</w:t>
      </w:r>
    </w:p>
    <w:p w:rsidR="00581626" w:rsidRPr="0031373D" w:rsidRDefault="00581626" w:rsidP="00581626">
      <w:pPr>
        <w:spacing w:before="120" w:after="120"/>
        <w:jc w:val="both"/>
      </w:pPr>
      <w:r w:rsidRPr="0031373D">
        <w:rPr>
          <w:sz w:val="26"/>
        </w:rPr>
        <w:tab/>
        <w:t xml:space="preserve">Trong những năm qua, dưới sự lãnh đạo của Đảng ủy, UBND, nền kinh tế của địa bàn từng bước phát triển, an ninh quốc phòng được giữ vững, đời sống nhân dân cũng từng bước được nâng lên. Công tác huy động trẻ đến trường hàng năm đều đạt chỉ tiêu, </w:t>
      </w:r>
      <w:r w:rsidRPr="0031373D">
        <w:rPr>
          <w:sz w:val="26"/>
        </w:rPr>
        <w:lastRenderedPageBreak/>
        <w:t>hạn chế được tình trạng lưu ban, bỏ học. Chất lượng GD được từng bước nâng lên. Tổng số CB, GV, NV của trường 34, với tổng số lớp là 24 học sinh 973 em.</w:t>
      </w:r>
    </w:p>
    <w:p w:rsidR="00581626" w:rsidRPr="0031373D" w:rsidRDefault="00581626" w:rsidP="00581626">
      <w:pPr>
        <w:spacing w:before="120" w:after="120"/>
        <w:jc w:val="both"/>
      </w:pPr>
      <w:r w:rsidRPr="0031373D">
        <w:rPr>
          <w:sz w:val="26"/>
        </w:rPr>
        <w:tab/>
        <w:t xml:space="preserve">Trường có cơ cấu tổ chức bộ máy theo đúng quy định trong Điều lệ trường Tiểu học. Trường có đầy đủ CB quản lý theo quy định và thành lập đầy đủ các Hội đồng như: Hội đồng trường; Hội đồng Thi đua–Khen thưởng; Hội đồng chấm Sáng kiến kinh nghiệm; có Chi bộ Đảng với tổng số </w:t>
      </w:r>
      <w:r w:rsidR="00CB3415" w:rsidRPr="0031373D">
        <w:rPr>
          <w:sz w:val="26"/>
        </w:rPr>
        <w:t>27</w:t>
      </w:r>
      <w:r w:rsidRPr="0031373D">
        <w:rPr>
          <w:sz w:val="26"/>
        </w:rPr>
        <w:t xml:space="preserve"> đảng viên; có tổ chức Công đoàn vớ</w:t>
      </w:r>
      <w:r w:rsidR="00CB3415" w:rsidRPr="0031373D">
        <w:rPr>
          <w:sz w:val="26"/>
        </w:rPr>
        <w:t>i 34</w:t>
      </w:r>
      <w:r w:rsidRPr="0031373D">
        <w:rPr>
          <w:sz w:val="26"/>
        </w:rPr>
        <w:t xml:space="preserve"> đoàn viên; có Liên đội phụ trách các chi đội và Sao nhi đồng; BĐDCMHS của trường được thành lập và hoạt động đúng quy định. Trường thành lậ</w:t>
      </w:r>
      <w:r w:rsidR="00CB3415" w:rsidRPr="0031373D">
        <w:rPr>
          <w:sz w:val="26"/>
        </w:rPr>
        <w:t>p 6</w:t>
      </w:r>
      <w:r w:rsidRPr="0031373D">
        <w:rPr>
          <w:sz w:val="26"/>
        </w:rPr>
        <w:t xml:space="preserve"> tổ chuyên môn và 01 tổ văn phòng. Cơ cấu tổ chức của các tổ chuyên môn và tổ văn phòng đảm bảo và hoạt động hiệu quả. CN-GV-NV nhà trường đều nâng cao tinh thần tự giác, tích cực thực hiện tốt nhiệm vụ từng năm học, chấp hành đầy đủ, đúng chủ trương, chính sách của Đảng, pháp luật của Nhà nước. Công tác bồi dưỡng chuyên môn, nghiệp vụ, phong trào tự học tập, nâng cao chuyên môn nghiệp vụ, tay nghề được chú trọng. Nhà trường thực hiện và lưu trữ đầy đủ hồ sơ, văn bản đúng quy định. Thường xuyên phát động và tổ chức nhiều phong trào thi đua dạy tốt-học tốt ở GV và HS. Trong quá trình chỉ đạo thực hiện nhiệm vụ, nhà trường luôn tạo mọi điều kiện đảm bảo an toàn cho CB-GV-NV và HS của trường. Nhìn chung, nhà trường đã thực hiệ</w:t>
      </w:r>
      <w:r w:rsidR="00CB3415" w:rsidRPr="0031373D">
        <w:rPr>
          <w:sz w:val="26"/>
        </w:rPr>
        <w:t>n</w:t>
      </w:r>
      <w:r w:rsidRPr="0031373D">
        <w:rPr>
          <w:sz w:val="26"/>
        </w:rPr>
        <w:t xml:space="preserve"> đầy đủ các quy định về công tác tổ chức và quản lí trường học.</w:t>
      </w:r>
    </w:p>
    <w:p w:rsidR="00A551BE" w:rsidRPr="00857BF5" w:rsidRDefault="00076BE1" w:rsidP="00CB3415">
      <w:pPr>
        <w:pStyle w:val="content"/>
        <w:tabs>
          <w:tab w:val="clear" w:pos="980"/>
        </w:tabs>
        <w:ind w:firstLine="709"/>
        <w:jc w:val="left"/>
        <w:rPr>
          <w:b/>
          <w:sz w:val="26"/>
          <w:szCs w:val="26"/>
          <w:lang w:val="vi-VN"/>
        </w:rPr>
      </w:pPr>
      <w:bookmarkStart w:id="11" w:name="criterion11"/>
      <w:bookmarkEnd w:id="10"/>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A551BE" w:rsidRPr="00857BF5" w:rsidRDefault="00D92E42" w:rsidP="00CC3C61">
      <w:pPr>
        <w:pStyle w:val="content"/>
        <w:tabs>
          <w:tab w:val="clear" w:pos="980"/>
        </w:tabs>
        <w:ind w:firstLine="709"/>
        <w:rPr>
          <w:bCs/>
          <w:sz w:val="26"/>
          <w:szCs w:val="26"/>
        </w:rPr>
      </w:pPr>
      <w:r w:rsidRPr="00857BF5">
        <w:rPr>
          <w:bCs/>
          <w:sz w:val="26"/>
          <w:szCs w:val="26"/>
        </w:rPr>
        <w:t>Mức 1:</w:t>
      </w:r>
    </w:p>
    <w:p w:rsidR="00565AAB" w:rsidRPr="00857BF5" w:rsidRDefault="00D92E42" w:rsidP="00CC3C61">
      <w:pPr>
        <w:pStyle w:val="content"/>
        <w:tabs>
          <w:tab w:val="clear" w:pos="980"/>
        </w:tabs>
        <w:ind w:firstLine="709"/>
        <w:rPr>
          <w:b/>
          <w:sz w:val="26"/>
          <w:szCs w:val="26"/>
        </w:rPr>
      </w:pPr>
      <w:r w:rsidRPr="00857BF5">
        <w:rPr>
          <w:bCs/>
          <w:sz w:val="26"/>
          <w:szCs w:val="26"/>
        </w:rPr>
        <w:t>a) Phù hợp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2:</w:t>
      </w:r>
    </w:p>
    <w:p w:rsidR="00565AAB" w:rsidRPr="00857BF5" w:rsidRDefault="00D92E42" w:rsidP="00CC3C61">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3:</w:t>
      </w:r>
    </w:p>
    <w:p w:rsidR="00565AAB" w:rsidRPr="00857BF5" w:rsidRDefault="00D92E42" w:rsidP="00CC3C61">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A551BE">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Nhà trường đã xây dựng Phương hướng, chiến lược và phát triển nhà trường giai đoạn 2018-2023  phù hợp mục tiêu giáo dục phổ thông được quy định tại Luật giáo dục (Điều 27 Văn bản hợp nhất Luật giáo dục số 07/VBHN-VPQH ngày 31 tháng 12 năm 2015), định hướng phát triển kinh tế - xã hội của địa phương theo từng giai đoạn (dài hạn, trung hạn, ngắn hạn) và các nguồn lực của nhà trường, đượcPhòng GD&amp;ĐT thị xã ( nay là thành phố) Gia nghĩa phê duyệt, được công bố công khai bằng hình thức niêm yết tại bảng thông báo </w:t>
      </w:r>
    </w:p>
    <w:p w:rsidR="00133BBC" w:rsidRDefault="007408EC">
      <w:pPr>
        <w:spacing w:before="120" w:after="120"/>
        <w:jc w:val="both"/>
      </w:pPr>
      <w:r>
        <w:rPr>
          <w:sz w:val="26"/>
        </w:rPr>
        <w:lastRenderedPageBreak/>
        <w:tab/>
      </w:r>
      <w:r w:rsidR="005D7FA3">
        <w:rPr>
          <w:sz w:val="26"/>
        </w:rPr>
        <w:t> </w:t>
      </w:r>
      <w:r w:rsidR="000135D6">
        <w:rPr>
          <w:sz w:val="26"/>
        </w:rPr>
        <w:t>Văn bản phương hướng chiến lược xây dựng và phát triển nhà trường cấp có thẩm quyền phê duyệt.  </w:t>
      </w:r>
    </w:p>
    <w:p w:rsidR="00133BBC" w:rsidRDefault="007408EC">
      <w:pPr>
        <w:spacing w:before="120" w:after="120"/>
        <w:jc w:val="both"/>
      </w:pPr>
      <w:r>
        <w:rPr>
          <w:sz w:val="26"/>
        </w:rPr>
        <w:tab/>
      </w:r>
      <w:r w:rsidR="005D7FA3">
        <w:t xml:space="preserve"> </w:t>
      </w:r>
      <w:r w:rsidR="000135D6">
        <w:rPr>
          <w:sz w:val="26"/>
        </w:rPr>
        <w:t>Được công bố công khai bằng niêm yết tại bảng thông báo của nhà trường.   </w:t>
      </w:r>
    </w:p>
    <w:p w:rsidR="00076BE1" w:rsidRPr="005D7FA3" w:rsidRDefault="005D7FA3" w:rsidP="005D7FA3">
      <w:pPr>
        <w:spacing w:before="120" w:after="120"/>
        <w:jc w:val="both"/>
      </w:pPr>
      <w:r>
        <w:rPr>
          <w:sz w:val="26"/>
        </w:rPr>
        <w:tab/>
        <w:t> </w:t>
      </w:r>
      <w:r w:rsidR="009B2946" w:rsidRPr="00857BF5">
        <w:rPr>
          <w:bCs/>
          <w:sz w:val="26"/>
          <w:szCs w:val="26"/>
        </w:rPr>
        <w:t>Mức 2:</w:t>
      </w:r>
    </w:p>
    <w:p w:rsidR="00133BBC" w:rsidRDefault="000135D6">
      <w:pPr>
        <w:spacing w:before="120" w:after="120"/>
        <w:jc w:val="both"/>
      </w:pPr>
      <w:r>
        <w:rPr>
          <w:sz w:val="26"/>
        </w:rPr>
        <w:tab/>
        <w:t>Nhà trường có các giải pháp giám sát việc thực hiện phương hướng, chiến lược xây dựng và phát triể</w:t>
      </w:r>
      <w:r w:rsidR="005D7FA3">
        <w:rPr>
          <w:sz w:val="26"/>
        </w:rPr>
        <w:t>n.</w:t>
      </w:r>
      <w:r>
        <w:rPr>
          <w:sz w:val="26"/>
        </w:rPr>
        <w:t> </w:t>
      </w:r>
    </w:p>
    <w:p w:rsidR="00076BE1" w:rsidRPr="005D7FA3" w:rsidRDefault="005D7FA3" w:rsidP="005D7FA3">
      <w:pPr>
        <w:spacing w:before="120" w:after="120"/>
        <w:jc w:val="both"/>
      </w:pPr>
      <w:r>
        <w:rPr>
          <w:sz w:val="26"/>
        </w:rPr>
        <w:tab/>
      </w:r>
      <w:r w:rsidR="009B2946" w:rsidRPr="00857BF5">
        <w:rPr>
          <w:bCs/>
          <w:sz w:val="26"/>
          <w:szCs w:val="26"/>
        </w:rPr>
        <w:t>Mức 3:</w:t>
      </w:r>
    </w:p>
    <w:p w:rsidR="00133BBC" w:rsidRDefault="000135D6">
      <w:pPr>
        <w:spacing w:before="120" w:after="120"/>
        <w:jc w:val="both"/>
      </w:pPr>
      <w:r>
        <w:rPr>
          <w:sz w:val="26"/>
        </w:rPr>
        <w:tab/>
        <w:t>Định kỳ rà soát bổ sung điều chỉnh phương hướng chiến lược xây dựng và phát triển nhà trường có sự tham gia của các thành viên trong Hội đồng trường và đại diện cha mẹ học sinh.  </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076BE1" w:rsidRPr="00857BF5">
        <w:rPr>
          <w:b/>
          <w:sz w:val="26"/>
          <w:szCs w:val="26"/>
        </w:rPr>
        <w:t xml:space="preserve">2. Điểm mạnh </w:t>
      </w:r>
    </w:p>
    <w:p w:rsidR="00133BBC" w:rsidRDefault="000135D6">
      <w:pPr>
        <w:spacing w:before="120" w:after="120"/>
        <w:jc w:val="both"/>
      </w:pPr>
      <w:r>
        <w:rPr>
          <w:sz w:val="26"/>
        </w:rPr>
        <w:tab/>
        <w:t>        Ban Giám hiệu là một tập thể đoàn kết, có tầm nhìn khoa học, sáng tạo. Trong công tác chỉ đạo, điều hành luôn chủ động có kế hoạch cụ thể, dám nghĩ, dám làm, dám chịu trách nhiệm.</w:t>
      </w:r>
    </w:p>
    <w:p w:rsidR="00133BBC" w:rsidRDefault="000135D6">
      <w:pPr>
        <w:spacing w:before="120" w:after="120"/>
        <w:jc w:val="both"/>
      </w:pPr>
      <w:r>
        <w:rPr>
          <w:sz w:val="26"/>
        </w:rPr>
        <w:tab/>
        <w:t>        Là một tập thể đoàn kết, đa phần giáo viên nhiệt tình, có trách nhiệm, yêu nghề, gắn bó với nhà trường, mong muốn nhà trường phát triển, chất lượng chuyên môn và nghiệp vụ sư phạm đáp ứng được yêu cầu đổi mới giáo dục.</w:t>
      </w:r>
    </w:p>
    <w:p w:rsidR="00133BBC" w:rsidRDefault="000135D6">
      <w:pPr>
        <w:spacing w:before="120" w:after="120"/>
        <w:jc w:val="both"/>
      </w:pPr>
      <w:r>
        <w:rPr>
          <w:sz w:val="26"/>
        </w:rPr>
        <w:tab/>
        <w:t>        Công tác tổ chức triển khai kiểm tra đánh giá sâu sát, thực chất và đổi mới. Khi thực hiện luôn chủ động điều chỉnh kế hoạch kịp thời sát với thực tế. Được sự tin tưởng của các cấp</w:t>
      </w:r>
    </w:p>
    <w:p w:rsidR="00076BE1" w:rsidRPr="00857BF5" w:rsidRDefault="00076BE1" w:rsidP="007E7D9E">
      <w:pPr>
        <w:pStyle w:val="content"/>
        <w:tabs>
          <w:tab w:val="clear" w:pos="980"/>
        </w:tabs>
        <w:ind w:firstLine="709"/>
        <w:rPr>
          <w:b/>
          <w:sz w:val="26"/>
          <w:szCs w:val="26"/>
        </w:rPr>
      </w:pPr>
      <w:r w:rsidRPr="00857BF5">
        <w:rPr>
          <w:b/>
          <w:sz w:val="26"/>
          <w:szCs w:val="26"/>
        </w:rPr>
        <w:t xml:space="preserve">3. Điểm yếu </w:t>
      </w:r>
    </w:p>
    <w:p w:rsidR="00133BBC" w:rsidRDefault="000135D6">
      <w:pPr>
        <w:spacing w:before="120" w:after="120"/>
        <w:jc w:val="both"/>
      </w:pPr>
      <w:r>
        <w:rPr>
          <w:sz w:val="26"/>
        </w:rPr>
        <w:tab/>
        <w:t> Một số thành viên Hội đồng giám sát thiếu tính chủ động trong công tác lập kế hoạch và triển khai việc thực hiện các hoạt động giám sát. Đôi lúc tinh thần trách nhiệm chưa cao</w:t>
      </w:r>
    </w:p>
    <w:p w:rsidR="00076BE1" w:rsidRPr="00857BF5" w:rsidRDefault="00076BE1" w:rsidP="007E7D9E">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133BBC" w:rsidRDefault="000135D6">
      <w:pPr>
        <w:spacing w:before="120" w:after="120"/>
        <w:jc w:val="both"/>
      </w:pPr>
      <w:r>
        <w:rPr>
          <w:sz w:val="26"/>
        </w:rPr>
        <w:tab/>
        <w:t> Nhà trường tăng cường đề ra các giải pháp giám sát việc thực hiện phương hướng chiến lược xây dựng và phát triển.</w:t>
      </w:r>
    </w:p>
    <w:p w:rsidR="00133BBC" w:rsidRDefault="000135D6">
      <w:pPr>
        <w:spacing w:before="120" w:after="120"/>
        <w:jc w:val="both"/>
      </w:pPr>
      <w:r>
        <w:rPr>
          <w:sz w:val="26"/>
        </w:rPr>
        <w:tab/>
        <w:t> Tiếp tục nâng cao nhận thức và trình độ chuyên môn nghiệp vụ cho đội ngũ cán bộ quản lý và phụ trách các Hội đồng giáo dục thông qua các đợt tập huấn và chương trình tự học tự bồi dưỡng.</w:t>
      </w:r>
    </w:p>
    <w:p w:rsidR="00133BBC" w:rsidRDefault="000135D6">
      <w:pPr>
        <w:spacing w:before="120" w:after="120"/>
        <w:jc w:val="both"/>
      </w:pPr>
      <w:r>
        <w:rPr>
          <w:sz w:val="26"/>
        </w:rPr>
        <w:tab/>
        <w:t>  Định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học sinh và cộng đồng.</w:t>
      </w:r>
    </w:p>
    <w:p w:rsidR="00076BE1" w:rsidRPr="007408EC" w:rsidRDefault="000135D6" w:rsidP="005D7FA3">
      <w:pPr>
        <w:spacing w:before="120" w:after="120"/>
        <w:jc w:val="both"/>
      </w:pPr>
      <w:r>
        <w:rPr>
          <w:sz w:val="26"/>
        </w:rPr>
        <w:tab/>
        <w:t>   </w:t>
      </w:r>
      <w:r w:rsidR="00076BE1"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00076BE1" w:rsidRPr="00857BF5">
        <w:rPr>
          <w:b/>
          <w:sz w:val="26"/>
          <w:szCs w:val="26"/>
        </w:rPr>
        <w:t>:</w:t>
      </w:r>
      <w:r w:rsidR="00076BE1" w:rsidRPr="00857BF5">
        <w:rPr>
          <w:sz w:val="26"/>
          <w:szCs w:val="26"/>
        </w:rPr>
        <w:t xml:space="preserve"> </w:t>
      </w:r>
      <w:r w:rsidR="00076BE1" w:rsidRPr="00857BF5">
        <w:rPr>
          <w:sz w:val="26"/>
          <w:szCs w:val="26"/>
          <w:lang w:val="vi-VN"/>
        </w:rPr>
        <w:t>Đạt mứ</w:t>
      </w:r>
      <w:r w:rsidR="007408EC">
        <w:rPr>
          <w:sz w:val="26"/>
          <w:szCs w:val="26"/>
          <w:lang w:val="vi-VN"/>
        </w:rPr>
        <w:t xml:space="preserve">c </w:t>
      </w:r>
      <w:r w:rsidR="007408EC">
        <w:rPr>
          <w:sz w:val="26"/>
          <w:szCs w:val="26"/>
        </w:rPr>
        <w:t>2</w:t>
      </w:r>
    </w:p>
    <w:p w:rsidR="00613DFA" w:rsidRPr="00857BF5" w:rsidRDefault="00076BE1" w:rsidP="00613DFA">
      <w:pPr>
        <w:pStyle w:val="content"/>
        <w:tabs>
          <w:tab w:val="clear" w:pos="980"/>
        </w:tabs>
        <w:ind w:firstLine="709"/>
        <w:jc w:val="left"/>
        <w:rPr>
          <w:b/>
          <w:sz w:val="26"/>
          <w:szCs w:val="26"/>
          <w:lang w:val="vi-VN"/>
        </w:rPr>
      </w:pPr>
      <w:bookmarkStart w:id="12"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13DFA" w:rsidRPr="00857BF5" w:rsidRDefault="00613DFA" w:rsidP="000A2E9F">
      <w:pPr>
        <w:pStyle w:val="content"/>
        <w:tabs>
          <w:tab w:val="clear" w:pos="980"/>
        </w:tabs>
        <w:ind w:firstLine="709"/>
        <w:rPr>
          <w:bCs/>
          <w:sz w:val="26"/>
          <w:szCs w:val="26"/>
        </w:rPr>
      </w:pPr>
      <w:r w:rsidRPr="00857BF5">
        <w:rPr>
          <w:bCs/>
          <w:sz w:val="26"/>
          <w:szCs w:val="26"/>
        </w:rPr>
        <w:t>Mức 1:</w:t>
      </w:r>
    </w:p>
    <w:p w:rsidR="00613DFA" w:rsidRPr="00857BF5" w:rsidRDefault="00613DFA" w:rsidP="000A2E9F">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lastRenderedPageBreak/>
        <w:tab/>
        <w:t>c) Các hoạt động được định kỳ rà soát, đánh giá.</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Mức 2:</w:t>
      </w:r>
    </w:p>
    <w:p w:rsidR="00613DFA" w:rsidRPr="00857BF5" w:rsidRDefault="00613DFA" w:rsidP="000A2E9F">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13DFA">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Hội đồng trường được PGD&amp;ĐT ra quyết định thành lập đúng theo quy định Điều 23 Điều lệ trường tiểu học. Bí thư Chi bộ làm Chủ tịch Hội đồng trường. Cơ cấu của Hội đồng trường gồm: đại diện Chi bộ, BGH, đại diện Công đoàn, đại diện Đoàn thanh niên Cộng sản Hồ Chí Minh, Tổng phụ trách Đội Thiếu niên Tiền phong Hồ Chí Minh, đại diện Tổ chuyên môn và Tổ Văn phòng. Hội đồng trường được thành lập và hoạt động với nhiệm kỳ 5 năm theo đúng Điều lệ trường Tiểu học [H1-1.2-01] </w:t>
      </w:r>
    </w:p>
    <w:p w:rsidR="00133BBC" w:rsidRDefault="000135D6">
      <w:pPr>
        <w:spacing w:before="120" w:after="120"/>
        <w:jc w:val="both"/>
      </w:pPr>
      <w:r>
        <w:rPr>
          <w:sz w:val="26"/>
        </w:rPr>
        <w:tab/>
        <w:t>  Ngoài Hội đồng trường được PGD&amp;ĐT ra Quyết định thành lập thì các Hội đồng giáo dục trong nhà trường được Hiệu trưởng thành lập và hoạt động nghiêm túc theo đúng quy định của ngành như: Hội đồng thi đua khen thưởng [H1-1.2-02]  Hội đồng tư vấn [H1-1.2-03]</w:t>
      </w:r>
      <w:r w:rsidR="007408EC">
        <w:rPr>
          <w:sz w:val="26"/>
        </w:rPr>
        <w:t xml:space="preserve"> </w:t>
      </w:r>
      <w:r>
        <w:rPr>
          <w:sz w:val="26"/>
        </w:rPr>
        <w:t>Mỗi Hội đồng đều có quyết định thành lập quy định rõ cơ cấu tổ chức, thành phần, chức năng nhiệm vụ,…theo đúng quy định của Điều lệ trường Tiểu học.</w:t>
      </w:r>
    </w:p>
    <w:p w:rsidR="00133BBC" w:rsidRDefault="000135D6">
      <w:pPr>
        <w:spacing w:before="120" w:after="120"/>
        <w:jc w:val="both"/>
      </w:pPr>
      <w:r>
        <w:rPr>
          <w:sz w:val="26"/>
        </w:rPr>
        <w:tab/>
        <w:t> Thực hiện chức năng, nhiệm vụ, quyền hạn của Hội đồng trường, cụ thể:</w:t>
      </w:r>
    </w:p>
    <w:p w:rsidR="00133BBC" w:rsidRDefault="000135D6">
      <w:pPr>
        <w:spacing w:before="120" w:after="120"/>
        <w:jc w:val="both"/>
      </w:pPr>
      <w:r>
        <w:rPr>
          <w:sz w:val="26"/>
        </w:rPr>
        <w:tab/>
        <w:t>Quyết nghị về mục tiêu, chiến lược,  kế hoạch phát triển của nhà trường trong từng giai đoạn và từng năm học;</w:t>
      </w:r>
    </w:p>
    <w:p w:rsidR="00133BBC" w:rsidRDefault="000135D6">
      <w:pPr>
        <w:spacing w:before="120" w:after="120"/>
        <w:jc w:val="both"/>
      </w:pPr>
      <w:r>
        <w:rPr>
          <w:sz w:val="26"/>
        </w:rPr>
        <w:tab/>
        <w:t>Quyết nghị về quy chế hoặc sửa đổi, bổ sung quy chế tổ chức và hoạt động của nhà trường để trình cấp có thẩm quyền phê duyệt;</w:t>
      </w:r>
    </w:p>
    <w:p w:rsidR="00133BBC" w:rsidRDefault="000135D6">
      <w:pPr>
        <w:spacing w:before="120" w:after="120"/>
        <w:jc w:val="both"/>
      </w:pPr>
      <w:r>
        <w:rPr>
          <w:sz w:val="26"/>
        </w:rPr>
        <w:tab/>
        <w:t>Quyết nghị về chủ trương sử dụng tài chính, tài sản của nhà trường;</w:t>
      </w:r>
    </w:p>
    <w:p w:rsidR="00133BBC" w:rsidRDefault="000135D6">
      <w:pPr>
        <w:spacing w:before="120" w:after="120"/>
        <w:jc w:val="both"/>
      </w:pPr>
      <w:r>
        <w:rPr>
          <w:sz w:val="26"/>
        </w:rPr>
        <w:tab/>
        <w:t>Giám sát các hoạt động của nhà trường; giám sát việc thực hiện các nghị quyết của Hội đồng trường, việc thực hiện quy chế dân chủ trong các hoạt động của nhà trường [H1-1.2-04]</w:t>
      </w:r>
      <w:r w:rsidR="005D7FA3">
        <w:rPr>
          <w:sz w:val="26"/>
        </w:rPr>
        <w:t>.</w:t>
      </w:r>
    </w:p>
    <w:p w:rsidR="00133BBC" w:rsidRDefault="000135D6">
      <w:pPr>
        <w:spacing w:before="120" w:after="120"/>
        <w:jc w:val="both"/>
      </w:pPr>
      <w:r>
        <w:rPr>
          <w:sz w:val="26"/>
        </w:rPr>
        <w:tab/>
        <w:t> Thực hiện chức năng, nhiệm vụ, quyền hạn của Hội đồng trường, cụ thể:</w:t>
      </w:r>
    </w:p>
    <w:p w:rsidR="00133BBC" w:rsidRDefault="000135D6">
      <w:pPr>
        <w:spacing w:before="120" w:after="120"/>
        <w:jc w:val="both"/>
      </w:pPr>
      <w:r>
        <w:rPr>
          <w:sz w:val="26"/>
        </w:rPr>
        <w:tab/>
        <w:t>Quyết nghị về mục tiêu, chiến lược,  kế hoạch phát triển của nhà trường trong từng giai đoạn và từng năm học;</w:t>
      </w:r>
    </w:p>
    <w:p w:rsidR="00133BBC" w:rsidRDefault="000135D6">
      <w:pPr>
        <w:spacing w:before="120" w:after="120"/>
        <w:jc w:val="both"/>
      </w:pPr>
      <w:r>
        <w:rPr>
          <w:sz w:val="26"/>
        </w:rPr>
        <w:tab/>
        <w:t>Quyết nghị về quy chế hoặc sửa đổi, bổ sung quy chế tổ chức và hoạt động của nhà trường để trình cấp có thẩm quyền phê duyệt;</w:t>
      </w:r>
    </w:p>
    <w:p w:rsidR="00133BBC" w:rsidRDefault="000135D6">
      <w:pPr>
        <w:spacing w:before="120" w:after="120"/>
        <w:jc w:val="both"/>
      </w:pPr>
      <w:r>
        <w:rPr>
          <w:sz w:val="26"/>
        </w:rPr>
        <w:tab/>
        <w:t>Quyết nghị về chủ trương sử dụng tài chính, tài sản của nhà trường;</w:t>
      </w:r>
    </w:p>
    <w:p w:rsidR="00133BBC" w:rsidRDefault="000135D6">
      <w:pPr>
        <w:spacing w:before="120" w:after="120"/>
        <w:jc w:val="both"/>
      </w:pPr>
      <w:r>
        <w:rPr>
          <w:sz w:val="26"/>
        </w:rPr>
        <w:tab/>
        <w:t>Giám sát các hoạt động của nhà trường; giám sát việc thực hiện các nghị quyết của Hội đồng trường, việc thực hiện quy chế dân chủ trong các hoạt động của nhà trường [H1-1.2-04]</w:t>
      </w:r>
    </w:p>
    <w:p w:rsidR="00133BBC" w:rsidRDefault="000135D6">
      <w:pPr>
        <w:spacing w:before="120" w:after="120"/>
        <w:jc w:val="both"/>
      </w:pPr>
      <w:r>
        <w:rPr>
          <w:sz w:val="26"/>
        </w:rPr>
        <w:tab/>
        <w:t>      Nhiều năm qua Hội đồng trường đã hoạt động đạt hiệu quả cao góp phần vào sự đi lên vững chắc của đơn vị, nhiều năm liền nhà trường được công nhận tập thể Lao động Xuất sắc, được UBND tỉnh tặng Bằng khen, cờ thi đua.... [H1-1.2-06]   </w:t>
      </w:r>
    </w:p>
    <w:p w:rsidR="00133BBC" w:rsidRDefault="000135D6">
      <w:pPr>
        <w:spacing w:before="120" w:after="120"/>
        <w:jc w:val="both"/>
      </w:pPr>
      <w:r>
        <w:rPr>
          <w:sz w:val="26"/>
        </w:rPr>
        <w:tab/>
        <w:t>Các hoạt động định kỳ được tổ chức họp, đánh giá, rà soát và điều chỉnh phù hợp với tình hình thực tế của nhà trường [H1-1.2-04]</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lastRenderedPageBreak/>
        <w:tab/>
        <w:t>      Nhiều năm qua Hội đồng trường đã hoạt động đạt hiệu quả cao góp phần vào sự đi lên vững chắc của đơn vị [H1-1.2-06]   </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 Hội đồng trường và các Hội đồng khác được thành lập đầy đủ, các thành viên trong Hội đồng đều có tinh thần trách nhiệm cao, đoàn kết, gương mẫu trong công tác.</w:t>
      </w:r>
    </w:p>
    <w:p w:rsidR="00133BBC" w:rsidRDefault="000135D6">
      <w:pPr>
        <w:spacing w:before="120" w:after="120"/>
        <w:jc w:val="both"/>
      </w:pPr>
      <w:r>
        <w:rPr>
          <w:sz w:val="26"/>
        </w:rPr>
        <w:tab/>
        <w:t> - Các thành viên trong Hội đồng trường đều là cán bộ nòng cốt ở các tổ chuyên môn và các tổ chức Chi bộ, Công đoàn, Đoàn Thanh niên. 100% các thành viên trong hội đồng đều có trình độ đạt chuẩn trở lên.</w:t>
      </w:r>
    </w:p>
    <w:p w:rsidR="00133BBC" w:rsidRDefault="000135D6">
      <w:pPr>
        <w:spacing w:before="120" w:after="120"/>
        <w:jc w:val="both"/>
      </w:pPr>
      <w:r>
        <w:rPr>
          <w:sz w:val="26"/>
        </w:rPr>
        <w:tab/>
        <w:t> - Thành viên Hội đồng trường được bố trí đều ở các tổ chức và các tổ chuyên môn nên chức năng giám sát thực hiện Nghị quyết được tiến hành tốt, kịp thời.</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 Năng lực tổ chức của các thành viên trong Hội đồng chưa đồng đều nên chưa có nhiều ý kiến đóng góp vào nghị quyết của Hội đồng.</w:t>
      </w:r>
    </w:p>
    <w:p w:rsidR="00133BBC" w:rsidRDefault="000135D6">
      <w:pPr>
        <w:spacing w:before="120" w:after="120"/>
        <w:jc w:val="both"/>
      </w:pPr>
      <w:r>
        <w:rPr>
          <w:sz w:val="26"/>
        </w:rPr>
        <w:tab/>
        <w:t> - Thời gian tham gia công tác giám sát của một số thành viên còn hạn chế nên hiệu quả giám sát chưa cao.</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 Tiếp tục bồi dưỡng nâng cao năng lực quản lý của các thành viên trong Hội đồng trường. Sắp xếp bố trí thời gian hợp lý cho Hội đồng trường làm việc.</w:t>
      </w:r>
    </w:p>
    <w:p w:rsidR="00133BBC" w:rsidRDefault="000135D6">
      <w:pPr>
        <w:spacing w:before="120" w:after="120"/>
        <w:jc w:val="both"/>
      </w:pPr>
      <w:r>
        <w:rPr>
          <w:sz w:val="26"/>
        </w:rPr>
        <w:tab/>
        <w:t>  -  Thực hiện tốt quy chế dân chủ trong trường học.</w:t>
      </w:r>
    </w:p>
    <w:p w:rsidR="00133BBC" w:rsidRDefault="000135D6">
      <w:pPr>
        <w:spacing w:before="120" w:after="120"/>
        <w:jc w:val="both"/>
      </w:pPr>
      <w:r>
        <w:rPr>
          <w:sz w:val="26"/>
        </w:rPr>
        <w:tab/>
        <w:t>  - Thực hiện nghiêm túc chế độ báo cáo định kỳ giữa chính quyền và Hội đồng trường.</w:t>
      </w:r>
    </w:p>
    <w:p w:rsidR="00133BBC" w:rsidRDefault="000135D6">
      <w:pPr>
        <w:spacing w:before="120" w:after="120"/>
        <w:jc w:val="both"/>
      </w:pPr>
      <w:r>
        <w:rPr>
          <w:sz w:val="26"/>
        </w:rPr>
        <w:tab/>
        <w:t>  - Tổ chức tốt các Hội nghị của Hội đồng trường, tạo ra được mối quan hệ bình đẳng đoàn kết phối hợp giữa BGH và các thành viên trong Hội đồng trường.</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w:t>
      </w:r>
      <w:r w:rsidR="007408EC">
        <w:rPr>
          <w:sz w:val="26"/>
          <w:szCs w:val="26"/>
        </w:rPr>
        <w:t>c 3</w:t>
      </w:r>
    </w:p>
    <w:p w:rsidR="00225524" w:rsidRPr="00857BF5" w:rsidRDefault="00076BE1" w:rsidP="00225524">
      <w:pPr>
        <w:pStyle w:val="content"/>
        <w:tabs>
          <w:tab w:val="clear" w:pos="980"/>
        </w:tabs>
        <w:ind w:firstLine="709"/>
        <w:jc w:val="left"/>
        <w:rPr>
          <w:b/>
          <w:sz w:val="26"/>
          <w:szCs w:val="26"/>
          <w:lang w:val="vi-VN"/>
        </w:rPr>
      </w:pPr>
      <w:bookmarkStart w:id="13"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225524" w:rsidRPr="00857BF5" w:rsidRDefault="00225524" w:rsidP="00570468">
      <w:pPr>
        <w:pStyle w:val="content"/>
        <w:tabs>
          <w:tab w:val="clear" w:pos="980"/>
        </w:tabs>
        <w:ind w:firstLine="709"/>
        <w:rPr>
          <w:bCs/>
          <w:sz w:val="26"/>
          <w:szCs w:val="26"/>
        </w:rPr>
      </w:pPr>
      <w:r w:rsidRPr="00857BF5">
        <w:rPr>
          <w:bCs/>
          <w:sz w:val="26"/>
          <w:szCs w:val="26"/>
        </w:rPr>
        <w:t>Mức 1:</w:t>
      </w:r>
    </w:p>
    <w:p w:rsidR="00225524" w:rsidRPr="00857BF5" w:rsidRDefault="00225524" w:rsidP="00570468">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Hoạt động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c) Hằng năm, các hoạt động được rà soát, đánh giá.</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2:</w:t>
      </w:r>
    </w:p>
    <w:p w:rsidR="00225524" w:rsidRPr="00857BF5" w:rsidRDefault="00225524" w:rsidP="00570468">
      <w:pPr>
        <w:pStyle w:val="content"/>
        <w:tabs>
          <w:tab w:val="clear" w:pos="980"/>
        </w:tabs>
        <w:ind w:firstLine="709"/>
        <w:rPr>
          <w:b/>
          <w:sz w:val="26"/>
          <w:szCs w:val="26"/>
        </w:rPr>
      </w:pPr>
      <w:r w:rsidRPr="00857BF5">
        <w:rPr>
          <w:b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có đóng góp tích cực cho các hoạt động của nhà trường.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3:</w:t>
      </w:r>
    </w:p>
    <w:p w:rsidR="00225524" w:rsidRPr="00857BF5" w:rsidRDefault="00225524" w:rsidP="00570468">
      <w:pPr>
        <w:pStyle w:val="content"/>
        <w:tabs>
          <w:tab w:val="clear" w:pos="980"/>
        </w:tabs>
        <w:ind w:firstLine="709"/>
        <w:rPr>
          <w:b/>
          <w:sz w:val="26"/>
          <w:szCs w:val="26"/>
        </w:rPr>
      </w:pPr>
      <w:r w:rsidRPr="00857BF5">
        <w:rPr>
          <w:bCs/>
          <w:sz w:val="26"/>
          <w:szCs w:val="26"/>
        </w:rPr>
        <w:lastRenderedPageBreak/>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đóng góp hiệu quả cho các hoạt động của nhà trường và cộng đồng.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225524">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Công đoàn nhà trường hoạt động đúng chức năng, quyền hạn được quy định tại Điều lệ Công đoàn, có sự phối hợp chặt chẽ với nhà trường. Công đoàn cơ sở sinh hoạt đều đặn hàng tháng để đánh giá hoạt động công tác và đề ra nội dung hoạt động như: thăm hỏi động viên Đoàn viên và thân nhân khi ốm đạu bệnh tật, khi có công việc hiếu hỉ; phổ biến những kinh nghiệm về nuôi con giỏi, dạy con ngoan,..</w:t>
      </w:r>
    </w:p>
    <w:p w:rsidR="00133BBC" w:rsidRDefault="000135D6">
      <w:pPr>
        <w:spacing w:before="120" w:after="120"/>
        <w:jc w:val="both"/>
      </w:pPr>
      <w:r>
        <w:rPr>
          <w:sz w:val="26"/>
        </w:rPr>
        <w:tab/>
        <w:t>            Đoàn thanh niên Cộng sản Hồ Chí Minh dưới sự chỉ đạo trực tiếp của Chi bộ Đảng nhà trường để tổ chức mọi hoạt động cho đoàn viên, nhất là hướng dẫn Đội thiếu niên thực hiện các hoạt động tập thể như văn hóa văn nghệ, thể dục, thể thao, các phong trào thi đua, các cuộc thi do Hội đồng Đội thành phố tổ chức..v..v.. Đoàn thanh niên còn giúp đỡ và bồi dưỡng những Đoàn viên ưu tú để kết nạp vào tổ chức Đảng.</w:t>
      </w:r>
    </w:p>
    <w:p w:rsidR="00133BBC" w:rsidRDefault="000135D6">
      <w:pPr>
        <w:spacing w:before="120" w:after="120"/>
        <w:jc w:val="both"/>
      </w:pPr>
      <w:r>
        <w:rPr>
          <w:sz w:val="26"/>
        </w:rPr>
        <w:tab/>
        <w:t>            Đội thiếu niên tổ chức mọi hoạt động Đội thiếu niên, Sao nhi đồng theo sự chỉ đạo trực tiếp của Ban Giám hiệu nhà trường và sự hướng dẫn của Chi đoàn thanh niên và Hội đồng Đội thành phố Gia Nghĩa.</w:t>
      </w:r>
    </w:p>
    <w:p w:rsidR="00133BBC" w:rsidRDefault="000135D6">
      <w:pPr>
        <w:spacing w:before="120" w:after="120"/>
        <w:jc w:val="both"/>
      </w:pPr>
      <w:r>
        <w:rPr>
          <w:sz w:val="26"/>
        </w:rPr>
        <w:tab/>
        <w:t>          Các tổ chức Công đoàn, Đoàn Thanh niên Cộng sản Hồ Chí Minh và Đội Thiếu niên tiền phong Hồ Chí Minh hàng tháng đều sinh hoạt định kì đúng quy định và đã thực hiện việc rà soát đánh giá các hoạt động sau mỗi học kỳ, cuối năm học thông qua các buổi sơ kết, tổng kết; Hội đồng trường tổ chức họp sau mỗi học kỳ để đánh giá việc thực hiện các mục tiêu, chỉ tiêu, giúp nhà trường phát huy ưu điểm, khắc phục khuyết điểm điều chỉnh các hoạt động của trường đi đúng hướng và có hiệu quả</w:t>
      </w:r>
      <w:r w:rsidR="005D7FA3">
        <w:rPr>
          <w:sz w:val="26"/>
        </w:rPr>
        <w:t xml:space="preserve"> hơn</w:t>
      </w:r>
      <w:r>
        <w:rPr>
          <w:sz w:val="26"/>
        </w:rPr>
        <w:t>[H1-1.3-05];[H1-1.3-06] </w:t>
      </w:r>
    </w:p>
    <w:p w:rsidR="00133BBC" w:rsidRDefault="000135D6">
      <w:pPr>
        <w:spacing w:before="120" w:after="120"/>
        <w:jc w:val="both"/>
      </w:pPr>
      <w:r>
        <w:rPr>
          <w:sz w:val="26"/>
        </w:rPr>
        <w:tab/>
        <w:t>  Nhà trường có tổ chức công đoàn gồm 34 công đoàn viên, Đội Thiếu niên Tiền phong Hồ Chí Minh, Sao Nhi đồng gồm tất cả 973 học sinh trong nhà trường được chia làm 9 chi đội 15 lớp nhi đồng, Đoàn Thanh niên Cộng sản Hồ Chí Minh gồm có 18 đồng chí, Hội cha mẹ học sinh gồm 5 người [H1-1.3-01]; [H1-1.3-02]; H1-1.3.03]      </w:t>
      </w:r>
    </w:p>
    <w:p w:rsidR="00133BBC" w:rsidRDefault="000135D6">
      <w:pPr>
        <w:spacing w:before="120" w:after="120"/>
        <w:jc w:val="both"/>
      </w:pPr>
      <w:r>
        <w:rPr>
          <w:sz w:val="26"/>
        </w:rPr>
        <w:tab/>
        <w:t>Các tổ chức công đoàn, Đội Thiếu niên Tiền phong Hồ Chí Minh, Sao Nhi đồng, Đoàn Thanh niên Cộng sản Hồ Chí Minh, Hội cha mẹ học sinh trong nhà trường luôn hoạt động theo quy định của Điều lệ trường tiểu học và quy định của pháp luật [H1-1.3-04] </w:t>
      </w:r>
    </w:p>
    <w:p w:rsidR="00133BBC" w:rsidRDefault="000135D6">
      <w:pPr>
        <w:spacing w:before="120" w:after="120"/>
        <w:jc w:val="both"/>
      </w:pPr>
      <w:r>
        <w:rPr>
          <w:sz w:val="26"/>
        </w:rPr>
        <w:tab/>
        <w:t>Các tổ chức đoàn thể có đóng góp hiệu quả cho các hoạt động của nhà trường, thường xuyên phối hợp tổ chức cho giáo viên và học sinh trong các hoạt động trong nhà trường và địa phương,  hàng năm đều được xếp loại HTTNV và HTXSNV, được tổ chức cấp trên tặng giấy khen [H1-1.3-09];H1-1.3-10]</w:t>
      </w:r>
    </w:p>
    <w:p w:rsidR="00133BBC" w:rsidRDefault="000135D6">
      <w:pPr>
        <w:spacing w:before="120" w:after="120"/>
        <w:jc w:val="both"/>
      </w:pPr>
      <w:r>
        <w:rPr>
          <w:sz w:val="26"/>
        </w:rPr>
        <w:tab/>
        <w:t>Trong 5 năm liền (từ năm 2016 đến năm 2020) chi bộ trường Tiểu học Thăng Long luôn đạt chi bộ “Trong sạch vững mạnh và trong sạch vững mạnh tiêu biểu” (HTTNV, HTXSNV) [H1-1.3-11]</w:t>
      </w:r>
    </w:p>
    <w:p w:rsidR="00133BBC" w:rsidRDefault="000135D6">
      <w:pPr>
        <w:spacing w:before="120" w:after="120"/>
        <w:jc w:val="both"/>
      </w:pPr>
      <w:r>
        <w:rPr>
          <w:sz w:val="26"/>
        </w:rPr>
        <w:lastRenderedPageBreak/>
        <w:tab/>
        <w:t> Công đoàn nhà trường hoạt động đúng chức năng, quyền hạn được quy định tại Điều lệ Công đoàn, có sự phối hợp chặt chẽ với nhà trường. Công đoàn cơ sở sinh hoạt đều đặn hàng tháng để đánh giá hoạt động công tác và đề ra nội dung hoạt động như: thăm hỏi động viên Đoàn viên và thân nhân khi ốm đạu bệnh tật, khi có công việc hiếu hỉ; phổ biến những kinh nghiệm về nuôi con giỏi, dạy con ngoan,..</w:t>
      </w:r>
    </w:p>
    <w:p w:rsidR="00133BBC" w:rsidRDefault="005D7FA3">
      <w:pPr>
        <w:spacing w:before="120" w:after="120"/>
        <w:jc w:val="both"/>
      </w:pPr>
      <w:r>
        <w:rPr>
          <w:sz w:val="26"/>
        </w:rPr>
        <w:tab/>
        <w:t>  </w:t>
      </w:r>
      <w:r w:rsidR="000135D6">
        <w:rPr>
          <w:sz w:val="26"/>
        </w:rPr>
        <w:t>Đoàn thanh niên Cộng sản Hồ Chí Minh dưới sự chỉ đạo trực tiếp của Chi bộ Đảng nhà trường để tổ chức mọi hoạt động cho đoàn viên, nhất là hướng dẫn Đội thiếu niên thực hiện các hoạt động tập thể như văn hóa văn nghệ, thể dục, thể thao, các phong trào thi đua, các cuộc thi do Hội đồng Đội thành phố tổ chức..v..v.. Đoàn thanh niên còn giúp đỡ và bồi dưỡng những Đoàn viên ưu tú để kết nạp vào tổ chức Đảng.</w:t>
      </w:r>
    </w:p>
    <w:p w:rsidR="00133BBC" w:rsidRDefault="005D7FA3">
      <w:pPr>
        <w:spacing w:before="120" w:after="120"/>
        <w:jc w:val="both"/>
      </w:pPr>
      <w:r>
        <w:rPr>
          <w:sz w:val="26"/>
        </w:rPr>
        <w:tab/>
        <w:t> </w:t>
      </w:r>
      <w:r w:rsidR="000135D6">
        <w:rPr>
          <w:sz w:val="26"/>
        </w:rPr>
        <w:t xml:space="preserve"> Đội thiếu niên tổ chức mọi hoạt động Đội thiếu niên, Sao nhi đồng theo sự chỉ đạo trực tiếp của Ban Giám hiệu nhà trường và sự hướng dẫn của Chi đoàn thanh niên và Hội đồng Đội thành phố Gia Nghĩa.</w:t>
      </w:r>
    </w:p>
    <w:p w:rsidR="00133BBC" w:rsidRDefault="000135D6">
      <w:pPr>
        <w:spacing w:before="120" w:after="120"/>
        <w:jc w:val="both"/>
      </w:pPr>
      <w:r>
        <w:rPr>
          <w:sz w:val="26"/>
        </w:rPr>
        <w:tab/>
        <w:t>  Các tổ chức Công đoàn, Đoàn Thanh niên Cộng sản Hồ Chí Minh và Đội Thiếu niên tiền phong Hồ Chí Minh hàng tháng đều sinh hoạt định kì đúng quy định và đã thực hiện việc rà soát đánh giá các hoạt động sau mỗi học kỳ, cuối năm học thông qua các buổi sơ kết, tổng kết; Hội đồng trường tổ chức họp sau mỗi học kỳ để đánh giá việc thực hiện các mục tiêu, chỉ tiêu, giúp nhà trường phát huy ưu điểm, khắc phục khuyết điểm điều chỉnh các hoạt động của trường đi đúng hướng và có hiệu quả</w:t>
      </w:r>
      <w:r w:rsidR="005D7FA3">
        <w:rPr>
          <w:sz w:val="26"/>
        </w:rPr>
        <w:t xml:space="preserve"> hơn</w:t>
      </w:r>
      <w:r>
        <w:rPr>
          <w:sz w:val="26"/>
        </w:rPr>
        <w:t>[H1-1.3-04];[H1-1.3-06] </w:t>
      </w:r>
    </w:p>
    <w:p w:rsidR="00133BBC" w:rsidRDefault="000135D6">
      <w:pPr>
        <w:spacing w:before="120" w:after="120"/>
        <w:jc w:val="both"/>
      </w:pPr>
      <w:r>
        <w:rPr>
          <w:sz w:val="26"/>
        </w:rPr>
        <w:tab/>
        <w:t> Nhà trường có tổ chức công đoàn gồm 34 công đoàn viên, Đội Thiếu niên Tiền phong Hồ Chí Minh, Sao Nhi đồng gồm tất cả 973 học sinh trong nhà trường được chia làm 9 chi đội 15 lớp nhi đồng, Đoàn Thanh niên Cộng sản Hồ Chí Minh gồm có 18 đồng chí, Hội cha mẹ học sinh gồm 5 người [H1-1.3-01]; [H1-1.3-02]; H1-1.3.03]      </w:t>
      </w:r>
    </w:p>
    <w:p w:rsidR="00133BBC" w:rsidRDefault="000135D6">
      <w:pPr>
        <w:spacing w:before="120" w:after="120"/>
        <w:jc w:val="both"/>
      </w:pPr>
      <w:r>
        <w:rPr>
          <w:sz w:val="26"/>
        </w:rPr>
        <w:tab/>
        <w:t>Các tổ chức công đoàn, Đội Thiếu niên Tiền phong Hồ Chí Minh, Sao Nhi đồng, Đoàn Thanh niên Cộng sản Hồ Chí Minh, Hội cha mẹ học sinh trong nhà trường luôn hoạt động theo quy định của Điều lệ trường tiểu học và quy định của pháp luật [H1-1.3-04] </w:t>
      </w:r>
    </w:p>
    <w:p w:rsidR="00133BBC" w:rsidRDefault="000135D6">
      <w:pPr>
        <w:spacing w:before="120" w:after="120"/>
        <w:jc w:val="both"/>
      </w:pPr>
      <w:r>
        <w:rPr>
          <w:sz w:val="26"/>
        </w:rPr>
        <w:tab/>
        <w:t>Các tổ chức công đoàn, Đội Thiếu niên Tiền phong Hồ Chí Minh, Sao Nhi đồng, Đoàn Thanh niên Cộng sản Hồ Chí Minh, Hội cha mẹ học sinh trong nhà trường luôn hoạt động theo quy định của Điều lệ trường tiểu học và quy định của pháp luật [H1-1.3-04] </w:t>
      </w:r>
    </w:p>
    <w:p w:rsidR="00133BBC" w:rsidRDefault="000135D6">
      <w:pPr>
        <w:spacing w:before="120" w:after="120"/>
        <w:jc w:val="both"/>
      </w:pPr>
      <w:r>
        <w:rPr>
          <w:sz w:val="26"/>
        </w:rPr>
        <w:tab/>
        <w:t>Tổ chức Đảng Cộng sản Việt Nam có cơ cấu tổ chức và hoạt động theo quy định, tổng số đảng viên hiện nay của chi bộ có 27 đồng chí, có 03 đồng chí trong Cấp ủy chi bộ trong đó có 2 đồng chí là Hiệu trưởng, Phó hiệu trưởng, đa phần các đồng chí Đảng viên đều giữ các trọng trách trong nhà trường như  Chủ tịch Công đoàn, Bí thư ĐTN, Tổ trưởng các tổ chuyên môn. Chi bộ sinh hoạt đều đặn một tháng một lần để đánh giá toàn bộ hoạt động giáo dục trong nhà trường, công tác xây dựng Đảng và chỉ đạo công tác cho từng đoàn thể, từng cá nhân cán bộ, đảng viên. Từ năm 2017 đến năm 2020 chi bộ luôn đạt chi bộ HTT và HTXSNV. [H1-1.3-07];[H1-1.3-08]</w:t>
      </w:r>
    </w:p>
    <w:p w:rsidR="00133BBC" w:rsidRDefault="000135D6">
      <w:pPr>
        <w:spacing w:before="120" w:after="120"/>
        <w:jc w:val="both"/>
      </w:pPr>
      <w:r>
        <w:rPr>
          <w:sz w:val="26"/>
        </w:rPr>
        <w:tab/>
        <w:t> Công đoàn nhà trường hoạt động đúng chức năng, quyền hạn được quy định tại Điều lệ Công đoàn, có sự phối hợp chặt chẽ với nhà trường. Công đoàn cơ sở sinh hoạt đều đặn hàng tháng để đánh giá hoạt động công tác và đề ra nội dung hoạt động như: thăm hỏi động viên Đoàn viên và thân nhân khi ốm đạu bệnh tật, khi có công việc hiếu hỉ; phổ biến những kinh nghiệm về nuôi con giỏi, dạy con ngoan,..</w:t>
      </w:r>
    </w:p>
    <w:p w:rsidR="00133BBC" w:rsidRDefault="005D7FA3">
      <w:pPr>
        <w:spacing w:before="120" w:after="120"/>
        <w:jc w:val="both"/>
      </w:pPr>
      <w:r>
        <w:rPr>
          <w:sz w:val="26"/>
        </w:rPr>
        <w:lastRenderedPageBreak/>
        <w:tab/>
        <w:t>  </w:t>
      </w:r>
      <w:r w:rsidR="000135D6">
        <w:rPr>
          <w:sz w:val="26"/>
        </w:rPr>
        <w:t>Đoàn thanh niên Cộng sản Hồ Chí Minh dưới sự chỉ đạo trực tiếp của Chi bộ Đảng nhà trường để tổ chức mọi hoạt động cho đoàn viên, nhất là hướng dẫn Đội thiếu niên thực hiện các hoạt động tập thể như văn hóa văn nghệ, thể dục, thể thao, các phong trào thi đua, các cuộc thi do Hội đồng Đội thành phố tổ chức..v..v.. Đoàn thanh niên còn giúp đỡ và bồi dưỡng những Đoàn viên ưu tú để kết nạp vào tổ chức Đảng.</w:t>
      </w:r>
    </w:p>
    <w:p w:rsidR="00133BBC" w:rsidRDefault="005D7FA3">
      <w:pPr>
        <w:spacing w:before="120" w:after="120"/>
        <w:jc w:val="both"/>
      </w:pPr>
      <w:r>
        <w:rPr>
          <w:sz w:val="26"/>
        </w:rPr>
        <w:tab/>
        <w:t>  </w:t>
      </w:r>
      <w:r w:rsidR="000135D6">
        <w:rPr>
          <w:sz w:val="26"/>
        </w:rPr>
        <w:t xml:space="preserve"> Đội thiếu niên tổ chức mọi hoạt động Đội thiếu niên, Sao nhi đồng theo sự chỉ đạo trực tiếp của Ban Giám hiệu nhà trường và sự hướng dẫn của Chi đoàn thanh niên và Hội đồng Đội thành phố Gia Nghĩa.</w:t>
      </w:r>
    </w:p>
    <w:p w:rsidR="00133BBC" w:rsidRDefault="005D7FA3">
      <w:pPr>
        <w:spacing w:before="120" w:after="120"/>
        <w:jc w:val="both"/>
      </w:pPr>
      <w:r>
        <w:rPr>
          <w:sz w:val="26"/>
        </w:rPr>
        <w:tab/>
        <w:t> </w:t>
      </w:r>
      <w:r w:rsidR="000135D6">
        <w:rPr>
          <w:sz w:val="26"/>
        </w:rPr>
        <w:t>Các tổ chức Công đoàn, Đoàn Thanh niên Cộng sản Hồ Chí Minh và Đội Thiếu niên tiền phong Hồ Chí Minh hàng tháng đều sinh hoạt định kì đúng quy định và đã thực hiện việc rà soát đánh giá các hoạt động sau mỗi học kỳ, cuối năm học thông qua các buổi sơ kết, tổng kết; Hội đồng trường tổ chức họp sau mỗi học kỳ để đánh giá việc thực hiện các mục tiêu, chỉ tiêu, giúp nhà trường phát huy ưu điểm, khắc phục khuyết điểm điều chỉnh các hoạt động của trường đi đúng hướng và có hiệu quả hơn. [H1-1.3-05];[H1-1.3-06] </w:t>
      </w:r>
    </w:p>
    <w:p w:rsidR="00225524" w:rsidRPr="005D7FA3" w:rsidRDefault="005D7FA3" w:rsidP="005D7FA3">
      <w:pPr>
        <w:spacing w:before="120" w:after="120"/>
        <w:jc w:val="both"/>
      </w:pPr>
      <w:r>
        <w:rPr>
          <w:sz w:val="26"/>
        </w:rPr>
        <w:tab/>
      </w:r>
      <w:r w:rsidR="009B2946" w:rsidRPr="00857BF5">
        <w:rPr>
          <w:bCs/>
          <w:sz w:val="26"/>
          <w:szCs w:val="26"/>
        </w:rPr>
        <w:t>Mức 2:</w:t>
      </w:r>
    </w:p>
    <w:p w:rsidR="00133BBC" w:rsidRDefault="000135D6">
      <w:pPr>
        <w:spacing w:before="120" w:after="120"/>
        <w:jc w:val="both"/>
      </w:pPr>
      <w:r>
        <w:rPr>
          <w:sz w:val="26"/>
        </w:rPr>
        <w:tab/>
        <w:t>Tổ chức Đảng Cộng sản Việt Nam có cơ cấu tổ chức và hoạt động theo quy định, tổng số đảng viên hiện nay của chi bộ có 27 đồng chí, có 03 đồng chí trong Cấp ủy chi bộ trong đó có 2 đồng chí là Hiệu trưởng, Phó hiệu trưởng, đa phần các đồng chí Đảng viên đều giữ các trọng trách trong nhà trường như  Chủ tịch Công đoàn, Bí thư ĐTN, Tổ trưởng các tổ chuyên môn. Chi bộ sinh hoạt đều đặn một tháng một lần để đánh giá toàn bộ hoạt động giáo dục trong nhà trường, công tác xây dựng Đảng và chỉ đạo công tác cho từng đoàn thể, từng cá nhân cán bộ, đảng viên. Từ năm 2017 đến năm 2020 chi bộ luôn đạt chi bộ HTT và HTXSNV. [H1-1.3-07];[H1-1.3-08]</w:t>
      </w:r>
    </w:p>
    <w:p w:rsidR="00133BBC" w:rsidRDefault="000135D6">
      <w:pPr>
        <w:spacing w:before="120" w:after="120"/>
        <w:jc w:val="both"/>
      </w:pPr>
      <w:r>
        <w:rPr>
          <w:sz w:val="26"/>
        </w:rPr>
        <w:tab/>
        <w:t>Công đoàn luôn chủ động tham mưu với chi bộ và phối hợp với Ban Giám hiệu trường về việc chăm lo đời sống vật chất, tinh thần cho cán bộ giáo viên, nhân viên, học sinh, động viên đoàn viên trong lao động sư phạm. Đó thực sự là tổ chức cầu nối, là chỗ dựa cho cán bộ, giáo viên thực hiện nhiệm vụ được giao. Hàng năm, tổ chức công đoàn được Xếp loại HTT và HTXSNV được cấp trên khen thưởng [H1-1.3-09].  </w:t>
      </w:r>
    </w:p>
    <w:p w:rsidR="00133BBC" w:rsidRDefault="000135D6">
      <w:pPr>
        <w:spacing w:before="120" w:after="120"/>
        <w:jc w:val="both"/>
      </w:pPr>
      <w:r>
        <w:rPr>
          <w:sz w:val="26"/>
        </w:rPr>
        <w:tab/>
        <w:t> Chi đoàn trường làm tốt công tác rèn luyện giáo dục đoàn viên luôn giữ vững phẩm chất chính trị lập trường tư tưởng, thường xuyên tự rèn luyện về đạo đức, lối sống. Tích cực tham gia các hoạt động chuyên môn, các hoạt động phong trào do trường tổ chức, cùng với đoàn phường tham gia lao động vệ sinh khu vực xung quanh phường, tham gia Hội đua thuyền, thể dục thể thao, chăm sóc gia đình có công với cánh mạng, được đoàn phường đánh giá cao. Đội TNTP Hồ Chí Minh xây dựng kế hoạch hoạt động cụ thể với những nội dung phong phú phù hợp với điều kiện của trường và địa phương. Phát động các phong trào thi đua trong học tập của học sinh, triển khai các hoạt động theo chương trình rèn luyện của đội viên. Tổ chức quyên góp quần áo cũ tặng các bạn học sinh trường TH Trần Văn Ơn, thực hiện phong trào nuôi heo đất gây quỹ giúp đỡ các bạn có hoàn cảnh khó khăn vươn lên trong học tập, giao lưu và hỗ trợ kinh phí với học sinh khuyết tật, mua tăm ủng hộ người khuyết tật, ủng hộ đồng bào miền trung bị bão lụt... Hàng năm Chi đoàn được đoàn phường xếp loại HTT, HTXSNV. Liên đội được Hội đồng đội thành phố xếp loại Vững mạnh xuất sắc [H1-1.3-10]</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133BBC" w:rsidRDefault="000135D6">
      <w:pPr>
        <w:spacing w:before="120" w:after="120"/>
        <w:jc w:val="both"/>
      </w:pPr>
      <w:r>
        <w:rPr>
          <w:sz w:val="26"/>
        </w:rPr>
        <w:lastRenderedPageBreak/>
        <w:tab/>
        <w:t>Trong 5 năm liền (từ năm 2016 đến năm 2020) chi bộ trường Tiểu học Thăng Long luôn đạt chi bộ “Trong sạch vững mạnh và trong sạch vững mạnh tiêu biểu” (HTTNV, HTXSNV) [H1-1.3-07]</w:t>
      </w:r>
    </w:p>
    <w:p w:rsidR="00133BBC" w:rsidRDefault="000135D6">
      <w:pPr>
        <w:spacing w:before="120" w:after="120"/>
        <w:jc w:val="both"/>
      </w:pPr>
      <w:r>
        <w:rPr>
          <w:sz w:val="26"/>
        </w:rPr>
        <w:tab/>
        <w:t>Các tổ chức đoàn thể có đóng góp hiệu quả cho các hoạt động của nhà trường, thường xuyên phối hợp tổ chức cho giáo viên và học sinh trong các hoạt động trong nhà trường và địa phương,  hàng năm đều được xếp loại HTTNV và HTXSNV, được tổ chức cấp trên tặng giấy khen [H1-1.3-09];H1-1.3-10]</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Tổ chức Đảng Cộng sản Việt Nam, Công đoàn, Đoàn Thanh niên Cộng sản Hồ Chí Minh, Đội Thiếu niên Tiền phong Hồ Chí Minh, các tổ chức xã hội khác như Ban đại diện cha mẹ học sinh của nhà trường hoạt động theo quy định của Điều lệ trường Tiểu học, quy định của pháp luật, thực hiện tư vấn, tham mưu đắc lực cho hiệu trưởng trong các hoạt động và đều được các cấp Ủy đảng, lãnh đạo nhà trường quan tâm như tạo thời gian và chỉ đạo các tổ chức trong trường phối hợp để hoạt động.</w:t>
      </w:r>
    </w:p>
    <w:p w:rsidR="00133BBC" w:rsidRDefault="000135D6" w:rsidP="005D7FA3">
      <w:pPr>
        <w:spacing w:before="120" w:after="120"/>
        <w:ind w:firstLine="720"/>
        <w:jc w:val="both"/>
      </w:pPr>
      <w:r>
        <w:rPr>
          <w:sz w:val="26"/>
        </w:rPr>
        <w:t>Trong các năm học qua, Chi bộ luôn thể hiện rõ vai trò lãnh đạo và là chỗ dựa tinh thần, là niềm tin lớn của tập thể cán bộ giáo viên, nhân viên và học sinh nhà trường.</w:t>
      </w:r>
    </w:p>
    <w:p w:rsidR="00133BBC" w:rsidRDefault="005D7FA3">
      <w:pPr>
        <w:spacing w:before="120" w:after="120"/>
        <w:jc w:val="both"/>
      </w:pPr>
      <w:r>
        <w:rPr>
          <w:sz w:val="26"/>
        </w:rPr>
        <w:tab/>
        <w:t> </w:t>
      </w:r>
      <w:r w:rsidR="000135D6">
        <w:rPr>
          <w:sz w:val="26"/>
        </w:rPr>
        <w:t>Có sự phối hợp tốt giữa nhà trường, công đoàn và các đoàn thể trong việc triển khai các hoạt động giáo dục.</w:t>
      </w:r>
    </w:p>
    <w:p w:rsidR="00133BBC" w:rsidRDefault="005D7FA3">
      <w:pPr>
        <w:spacing w:before="120" w:after="120"/>
        <w:jc w:val="both"/>
      </w:pPr>
      <w:r>
        <w:rPr>
          <w:sz w:val="26"/>
        </w:rPr>
        <w:tab/>
      </w:r>
      <w:r w:rsidR="000135D6">
        <w:rPr>
          <w:sz w:val="26"/>
        </w:rPr>
        <w:t xml:space="preserve"> Thực hiện thường xuyên việc rà soát, đánh giá sơ kết, tổng kết các hoạt động để rút ra bài học kinh nghiệm cho công tác tổ chức, quản lý nhà trường</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Sự phối hợp thực hiện của một số cá nhân trong các tổ chức đoàn thể đôi lúc chưa nhịp nhàng và hiệu quả chưa cao.</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Phát huy vai trò lãnh đạo của chi bộ Đảng, sự quản lý của ban giám hiệu và các đoàn thể trong nhà trường; tăng cường công tác tự bồi dưỡng và bồi dưỡng của mỗi cán bộ giáo viên gắn với trách nhiệm công tác được giao. Tổ chức Công đoàn phối hợp với chính quyền thực hiện đúng chế độ, quyền lợi của cán bộ, giáo viên, nhân viên. Luôn thực hiện rà soát đánh giá các hoạt động của các tổ chức, các hội đồng nhằm phát huy những ưu điểm và khắc phục những tồn tại.</w:t>
      </w:r>
    </w:p>
    <w:p w:rsidR="00133BBC" w:rsidRDefault="000135D6">
      <w:pPr>
        <w:spacing w:before="120" w:after="120"/>
        <w:jc w:val="both"/>
      </w:pPr>
      <w:r>
        <w:rPr>
          <w:sz w:val="26"/>
        </w:rPr>
        <w:tab/>
        <w:t>Luôn động viên, khuyến khích và hỗ trợ các chi đội có chất lượng hoạt động phong trào chưa thực sự hiệu quả để học sinh được phát triển toàn diện.</w:t>
      </w:r>
    </w:p>
    <w:p w:rsidR="009D2837" w:rsidRPr="00857BF5" w:rsidRDefault="00076BE1" w:rsidP="00280AF8">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B83348">
      <w:pPr>
        <w:pStyle w:val="content"/>
        <w:tabs>
          <w:tab w:val="clear" w:pos="980"/>
        </w:tabs>
        <w:ind w:firstLine="709"/>
        <w:jc w:val="left"/>
        <w:rPr>
          <w:b/>
          <w:sz w:val="26"/>
          <w:szCs w:val="26"/>
          <w:lang w:val="vi-VN"/>
        </w:rPr>
      </w:pPr>
      <w:bookmarkStart w:id="14"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B83348" w:rsidRPr="00857BF5" w:rsidRDefault="00B83348" w:rsidP="00C11E87">
      <w:pPr>
        <w:pStyle w:val="content"/>
        <w:tabs>
          <w:tab w:val="clear" w:pos="980"/>
        </w:tabs>
        <w:ind w:firstLine="709"/>
        <w:rPr>
          <w:bCs/>
          <w:sz w:val="26"/>
          <w:szCs w:val="26"/>
        </w:rPr>
      </w:pPr>
      <w:r w:rsidRPr="00857BF5">
        <w:rPr>
          <w:bCs/>
          <w:sz w:val="26"/>
          <w:szCs w:val="26"/>
        </w:rPr>
        <w:t>Mức 1:</w:t>
      </w:r>
    </w:p>
    <w:p w:rsidR="00B83348" w:rsidRPr="00857BF5" w:rsidRDefault="00B83348" w:rsidP="00C11E87">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2:</w:t>
      </w:r>
    </w:p>
    <w:p w:rsidR="00B83348" w:rsidRPr="00857BF5" w:rsidRDefault="00B83348" w:rsidP="00C11E87">
      <w:pPr>
        <w:pStyle w:val="content"/>
        <w:tabs>
          <w:tab w:val="clear" w:pos="980"/>
        </w:tabs>
        <w:ind w:firstLine="709"/>
        <w:rPr>
          <w:b/>
          <w:sz w:val="26"/>
          <w:szCs w:val="26"/>
        </w:rPr>
      </w:pPr>
      <w:r w:rsidRPr="00857BF5">
        <w:rPr>
          <w:bCs/>
          <w:sz w:val="26"/>
          <w:szCs w:val="26"/>
        </w:rPr>
        <w:lastRenderedPageBreak/>
        <w:t>a)  Hằng năm, tổ chuyên môn đề xuất và thực hiện được ít nhất 01 (một) chuyên đề chuyên môn có tác dụng nâng cao chất lượng và hiệu quả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3:</w:t>
      </w:r>
    </w:p>
    <w:p w:rsidR="00B83348" w:rsidRPr="00857BF5" w:rsidRDefault="00B83348" w:rsidP="00C11E87">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của nhà trường;</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B83348">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Nhà trường có Hiệu trưởng và một Phó hiệu trưởng được Trưởng PGD&amp;ĐT, Chủ tịch UBND thị xã Gia Nghĩa ( nay là thành phố Gia Nghĩa) ra quyết định bổ nhiệm đúng quy định của Điều lệ trường tiểu học [H1-1.4-01]</w:t>
      </w:r>
    </w:p>
    <w:p w:rsidR="00133BBC" w:rsidRDefault="000135D6">
      <w:pPr>
        <w:spacing w:before="120" w:after="120"/>
        <w:jc w:val="both"/>
      </w:pPr>
      <w:r>
        <w:rPr>
          <w:sz w:val="26"/>
        </w:rPr>
        <w:tab/>
        <w:t>Theo quy định Điều 14, Điều 15, TT 28/2020/TT-BGD&amp;ĐT về ban hành Điều lệ trường tiểu học. Giáo viên, nhân viên của trường được phân thành 7 tổ, trong đó có 6 tổ chuyên môn từ tổ khối 1 đến tổ khối 5, tổ bộ môn và 1 tổ Văn phòng. Mỗi tổ có ít nhất 03 thành viên (tổ văn phòng).Nhà trường cơ cấu những giáo viên nòng cốt, chuyên môn vững vàng để đảm nhiệm nhiệm vụ tổ trưởng do Hiệu trưởng bổ nhiệm và giao nhiệm vụ vào đầu năm học [H1-1.4-02]</w:t>
      </w:r>
    </w:p>
    <w:p w:rsidR="00133BBC" w:rsidRDefault="000135D6">
      <w:pPr>
        <w:spacing w:before="120" w:after="120"/>
        <w:jc w:val="both"/>
      </w:pPr>
      <w:r>
        <w:rPr>
          <w:sz w:val="26"/>
        </w:rPr>
        <w:tab/>
        <w:t>Tổ chuyên môn và tổ văn phòng đều xây dựng kế hoạch hoạt động theo tuần, tháng, học kì và  năm học, đều tham gia học tập bồi dưỡng chuyên môn nghiệp vụ.Tổ chuyên môn và tổ văn phòng sinh hoạt 2 tuần một lần và tổ chức sinh hoạt khác khi có công việc cần giải quyết kịp thời. Hàng tháng, tổ chuyên môn, tổ văn phòng  tiến hành sinh hoạt đánh giá chất lượng về hiệu quả hoạt động giáo dục của các thành viên trong tổ. Các tổ đều tham gia đánh giá viên chức hàng năm. Ngoài ra tổ chuyên môn tham gia đánh giá, xếp loại giáo viên theo quy định Chuẩn nghề nghiệp giáo viên tiểu học,  tổ văn phòng giúp hiệu trưởng thực hiện nhiệm vụ quản lý tài chính, tài sản trong nhà trường, tham gia đánh giá, xếp loại viên chức; giới thiệu tổ trưởng, tổ phó; lưu trữ hồ sơ nhà trường [H1-1.4-03]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Hằng năm, tổ chuyên môn đề xuất và thực hiện được ít nhất 01 (một) chuyên đề chuyên môn có tác dụng nâng cao chất lượng và hiệu quả giáo dục, theo Nghị quyết Hội nghị cán bộ công chức, viên chức, người lao động, và của cuộc họp sinh hoạt chuyên môn đầu năm [H1-1.4-04] </w:t>
      </w:r>
    </w:p>
    <w:p w:rsidR="00133BBC" w:rsidRDefault="000135D6">
      <w:pPr>
        <w:spacing w:before="120" w:after="120"/>
        <w:jc w:val="both"/>
      </w:pPr>
      <w:r>
        <w:rPr>
          <w:sz w:val="26"/>
        </w:rPr>
        <w:tab/>
        <w:t>Hoạt động của tổ chuyên môn, tổ văn phòng được định kỳ rà soát, đánh giá, điều chỉnh cho phù hợp với điều kiện thực tế của tổ, của đơn vị [H1-1.4-05]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133BBC" w:rsidRDefault="000135D6">
      <w:pPr>
        <w:spacing w:before="120" w:after="120"/>
        <w:jc w:val="both"/>
      </w:pPr>
      <w:r>
        <w:rPr>
          <w:sz w:val="26"/>
        </w:rPr>
        <w:tab/>
        <w:t>Các tổ chuyên môn và tổ văn phòng trong các năm qua đã phối hợp tốt với nhà trường, tổ chức đội để tổ chức thực hiện được  nhiều hoạt động phong trào có ý nghĩa như: Trang trí lớp học thân thiện, múa hát sân trường, giao lưu văn nghệ, ngày hội ẩm thực.....các hoạt động đó đã góp phần nâng cao chất lượng và hiệu quả các hoạt động trong nhà trường [H1-1.4-05]</w:t>
      </w:r>
      <w:r>
        <w:rPr>
          <w:i/>
          <w:sz w:val="26"/>
        </w:rPr>
        <w:t> </w:t>
      </w:r>
    </w:p>
    <w:p w:rsidR="00133BBC" w:rsidRDefault="000135D6">
      <w:pPr>
        <w:spacing w:before="120" w:after="120"/>
        <w:jc w:val="both"/>
      </w:pPr>
      <w:r>
        <w:rPr>
          <w:sz w:val="26"/>
        </w:rPr>
        <w:lastRenderedPageBreak/>
        <w:tab/>
        <w:t>Hằng năm, theo quy định chuyên môn, các tổ chuyên môn đều mở ít nhất 01 chuyên đề sinh hoạt toàn trường tạo điều kiện cho việc trao đổi học hỏi kinh nghiệm chuyên môn, thông qua đó thực hiện hiệu quả các chuyên đề góp phần nâng cao chất lượng giáo dục trong nhà trường [H1-1.4-04]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5D7FA3">
      <w:pPr>
        <w:spacing w:before="120" w:after="120"/>
        <w:jc w:val="both"/>
      </w:pPr>
      <w:r>
        <w:rPr>
          <w:sz w:val="26"/>
        </w:rPr>
        <w:tab/>
        <w:t> </w:t>
      </w:r>
      <w:r w:rsidR="000135D6">
        <w:rPr>
          <w:sz w:val="26"/>
        </w:rPr>
        <w:t> Lãnh đạo nhà trường có  kinh nghiệm trong công tác quản lý giáo dục, quản lý học sinh và lập kế hoạch giáo dục vì vậy chất lượng giáo dục  luôn được khẳng định.</w:t>
      </w:r>
    </w:p>
    <w:p w:rsidR="00133BBC" w:rsidRDefault="005D7FA3">
      <w:pPr>
        <w:spacing w:before="120" w:after="120"/>
        <w:jc w:val="both"/>
      </w:pPr>
      <w:r>
        <w:rPr>
          <w:sz w:val="26"/>
        </w:rPr>
        <w:tab/>
        <w:t>   </w:t>
      </w:r>
      <w:r w:rsidR="000135D6">
        <w:rPr>
          <w:sz w:val="26"/>
        </w:rPr>
        <w:t> Nhà trường có cơ cấu tổ chức bộ máy theo đúng quy định của Điều lệ trường tiểu học. Các tổ chức hoạt động theo đúng chức năng, nhiệm vụ được quy định tại Điều lệ của mỗi tổ chức.</w:t>
      </w:r>
    </w:p>
    <w:p w:rsidR="00133BBC" w:rsidRDefault="005D7FA3">
      <w:pPr>
        <w:spacing w:before="120" w:after="120"/>
        <w:jc w:val="both"/>
      </w:pPr>
      <w:r>
        <w:rPr>
          <w:sz w:val="26"/>
        </w:rPr>
        <w:tab/>
        <w:t>    </w:t>
      </w:r>
      <w:r w:rsidR="000135D6">
        <w:rPr>
          <w:sz w:val="26"/>
        </w:rPr>
        <w:t>Các tổ chuyên môn, tổ văn phòng được thành lập theo đúng quy định, thuận tiện cho việc sinh hoạt trao đổi kinh nghiệm về chuyên môn.</w:t>
      </w:r>
    </w:p>
    <w:p w:rsidR="00133BBC" w:rsidRDefault="005D7FA3">
      <w:pPr>
        <w:spacing w:before="120" w:after="120"/>
        <w:jc w:val="both"/>
      </w:pPr>
      <w:r>
        <w:rPr>
          <w:sz w:val="26"/>
        </w:rPr>
        <w:tab/>
        <w:t>     </w:t>
      </w:r>
      <w:r w:rsidR="000135D6">
        <w:rPr>
          <w:sz w:val="26"/>
        </w:rPr>
        <w:t>Cơ cấu tổ chức tổ và hoạt động của tổ chuyên môn đúng quy định của Điều lệ. Kế hoạch hoạt động được xây dựng một cách khoa học phù hợp với thực tế đơn vị. Hoạt động của các tổ có nề nếp, chủ động, linh hoạt và hiệu quả</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Chất lượng, hiệu quả công việc giữa các tổ chuyên môn chưa thật sự đồng đều, công tác báo cáo đôi lúc còn có sự chậm trễ từ đó ảnh hưởng đến hoạt động chung của toàn trường.</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133BBC" w:rsidRDefault="005D7FA3">
      <w:pPr>
        <w:spacing w:before="120" w:after="120"/>
        <w:jc w:val="both"/>
      </w:pPr>
      <w:r>
        <w:rPr>
          <w:sz w:val="26"/>
        </w:rPr>
        <w:tab/>
        <w:t xml:space="preserve">  </w:t>
      </w:r>
      <w:r w:rsidR="000135D6">
        <w:rPr>
          <w:sz w:val="26"/>
        </w:rPr>
        <w:t>Nâng cao chất lượng sinh hoạt tổ chuyên môn; tích cực đổi mới phương pháp dạy học để nâng cao chất lượng dạy học; xây dựng quy chế làm việc thật sự khoa học. Tổ trưởng các tổ tích cực đôn đốc các thành viên chủ động trong công việc, hoàn thành công việc đúng thời gian quy định.</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8C0D25">
      <w:pPr>
        <w:pStyle w:val="content"/>
        <w:tabs>
          <w:tab w:val="clear" w:pos="980"/>
        </w:tabs>
        <w:ind w:firstLine="709"/>
        <w:jc w:val="left"/>
        <w:rPr>
          <w:b/>
          <w:sz w:val="26"/>
          <w:szCs w:val="26"/>
          <w:lang w:val="vi-VN"/>
        </w:rPr>
      </w:pPr>
      <w:bookmarkStart w:id="15"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Khối lớp và tổ chức lớp học</w:t>
      </w:r>
      <w:bookmarkEnd w:id="15"/>
    </w:p>
    <w:p w:rsidR="008C0D25" w:rsidRPr="00857BF5" w:rsidRDefault="008C0D25" w:rsidP="006E53B9">
      <w:pPr>
        <w:pStyle w:val="content"/>
        <w:tabs>
          <w:tab w:val="clear" w:pos="980"/>
        </w:tabs>
        <w:ind w:firstLine="709"/>
        <w:rPr>
          <w:bCs/>
          <w:sz w:val="26"/>
          <w:szCs w:val="26"/>
        </w:rPr>
      </w:pPr>
      <w:r w:rsidRPr="00857BF5">
        <w:rPr>
          <w:bCs/>
          <w:sz w:val="26"/>
          <w:szCs w:val="26"/>
        </w:rPr>
        <w:t>Mức 1:</w:t>
      </w:r>
    </w:p>
    <w:p w:rsidR="008C0D25" w:rsidRPr="00857BF5" w:rsidRDefault="008C0D25" w:rsidP="006E53B9">
      <w:pPr>
        <w:pStyle w:val="content"/>
        <w:tabs>
          <w:tab w:val="clear" w:pos="980"/>
        </w:tabs>
        <w:ind w:firstLine="709"/>
        <w:rPr>
          <w:b/>
          <w:sz w:val="26"/>
          <w:szCs w:val="26"/>
        </w:rPr>
      </w:pPr>
      <w:r w:rsidRPr="00857BF5">
        <w:rPr>
          <w:bCs/>
          <w:sz w:val="26"/>
          <w:szCs w:val="26"/>
        </w:rPr>
        <w:t>a) Có đủ các khối lớp cấp tiểu học;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Học sinh đ ược tổ chức theo lớp học; lớp học được tổ chức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Lớp học hoạt động theo nguyên tắc tự quản, dân chủ.</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6E53B9">
      <w:pPr>
        <w:pStyle w:val="content"/>
        <w:tabs>
          <w:tab w:val="clear" w:pos="980"/>
        </w:tabs>
        <w:ind w:firstLine="709"/>
        <w:rPr>
          <w:b/>
          <w:sz w:val="26"/>
          <w:szCs w:val="26"/>
        </w:rPr>
      </w:pPr>
      <w:r w:rsidRPr="00857BF5">
        <w:rPr>
          <w:bCs/>
          <w:sz w:val="26"/>
          <w:szCs w:val="26"/>
        </w:rPr>
        <w:t>a)  Trường có không quá 30 (ba mươi) lớp;</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Sĩ số học sinh trong lớp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Tổ chức lớp học linh hoạt và phù hợp với các hình thức hoạt động giáo dục.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Số lượng học sinh toàn trường được chia thành 5 khối lớp từ lớp 1 đến lớp 5, được phân thành 24 lớp, 24 lớp đều được tổ chức học 2 buổi/ ngày [H1-1.5-01];[H1-1.5-02]   </w:t>
      </w:r>
    </w:p>
    <w:p w:rsidR="00133BBC" w:rsidRDefault="000135D6">
      <w:pPr>
        <w:spacing w:before="120" w:after="120"/>
        <w:jc w:val="both"/>
      </w:pPr>
      <w:r>
        <w:rPr>
          <w:sz w:val="26"/>
        </w:rPr>
        <w:lastRenderedPageBreak/>
        <w:tab/>
        <w:t>Học sinh được tổ chức theo lớp học. Lớp học có lớp trưởng và các lớp phó, được chia thành các tổ, mỗi tổ có tổ trưởng do tập thể học sinh bầu trong năm học [H1-1.5-03];[H1-1.5-04];[H1-1.5-05] </w:t>
      </w:r>
    </w:p>
    <w:p w:rsidR="00133BBC" w:rsidRDefault="000135D6">
      <w:pPr>
        <w:spacing w:before="120" w:after="120"/>
        <w:jc w:val="both"/>
      </w:pPr>
      <w:r>
        <w:rPr>
          <w:sz w:val="26"/>
        </w:rPr>
        <w:tab/>
        <w:t>Nhà trường luôn tạo điều kiện cho học sinh hoạt động theo nguyên tắc tự quản, tự chủ thông qua các tiết học và các hoạt động ngoài giờ lên lớp, các em học sinh được tổ chức học nhóm, được tham gia nhận xét, đánh giá bạn, khuyến khích HS tham gia tích cực vào các hoạt động của lớp, của trường, phát triển tính tự chủ, sự tôn trọng, bình đẳng, tinh thần hợp tác và đoàn kết của HS [H1-1.5-06]</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Trường có không quá 30 (ba mươi) lớp. Tính đến thời điểm đánh giá toàn trường có 24 lớp  </w:t>
      </w:r>
      <w:r>
        <w:rPr>
          <w:i/>
          <w:sz w:val="26"/>
        </w:rPr>
        <w:t> </w:t>
      </w:r>
    </w:p>
    <w:p w:rsidR="00133BBC" w:rsidRDefault="000135D6">
      <w:pPr>
        <w:spacing w:before="120" w:after="120"/>
        <w:jc w:val="both"/>
      </w:pPr>
      <w:r>
        <w:rPr>
          <w:sz w:val="26"/>
        </w:rPr>
        <w:tab/>
        <w:t>Khối 1 có 05 lớp với 213 học sinh; khối 2 có 05 lớp với 210 học sinh; khối 3 có 06 lớp với 220 học sinh; khối 4 có 04 lớp với 195 học sinh; khối 5 có 3 lớp với 135 học sinh. Sĩ số học sinh trung bình mỗi lớp trên 41 học sinh/lớp [H1-1.5-01];[H1-1.5-02]</w:t>
      </w:r>
      <w:r>
        <w:rPr>
          <w:i/>
          <w:sz w:val="26"/>
        </w:rPr>
        <w:t>  </w:t>
      </w:r>
    </w:p>
    <w:p w:rsidR="00133BBC" w:rsidRDefault="000135D6">
      <w:pPr>
        <w:spacing w:before="120" w:after="120"/>
        <w:jc w:val="both"/>
      </w:pPr>
      <w:r>
        <w:rPr>
          <w:sz w:val="26"/>
        </w:rPr>
        <w:tab/>
        <w:t>Nhà trường tổ chức lớp học linh hoạt và phù hợp với các hình thức hoạt động giáo dục như: dạy học trong lớp, ngoài lớp; tổ chức hoạt động nhóm ngẫu nhiên ( nhóm 2, nhóm 4 hoặc nhóm 6), các hoạt động trò chơi, kể chuyện, hò vè để mở đầu các bài học, các hoạt động.....[H1-1.5-06]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F53C9C">
      <w:pPr>
        <w:spacing w:before="120" w:after="120"/>
        <w:jc w:val="both"/>
      </w:pPr>
      <w:r>
        <w:rPr>
          <w:sz w:val="26"/>
        </w:rPr>
        <w:tab/>
        <w:t> </w:t>
      </w:r>
      <w:r w:rsidR="000135D6">
        <w:rPr>
          <w:sz w:val="26"/>
        </w:rPr>
        <w:t>Trường có số lớp đảm bảo quy định. Lớp học hoạt động theo nguyên tắc tự quản, dân chủ. Mỗi lớp có lớp trưởng và các lớp phó. Đầu năm học giáo viên chủ nhiệm tổ chức cho học sinh bầu ban cán sự lớp gồm có: lớp trưởng, các lớp phó và chia làm nhiều tổ trong một lớp, quy trình bầu dân chủ, tự nguyện do các em học sinh tự đứng ra tổ chức, tự điều hành và phục vụ lợi ích học tập, giáo dục cho chính các em.</w:t>
      </w:r>
    </w:p>
    <w:p w:rsidR="00133BBC" w:rsidRDefault="00F53C9C">
      <w:pPr>
        <w:spacing w:before="120" w:after="120"/>
        <w:jc w:val="both"/>
      </w:pPr>
      <w:r>
        <w:rPr>
          <w:sz w:val="26"/>
        </w:rPr>
        <w:tab/>
        <w:t>   </w:t>
      </w:r>
      <w:r w:rsidR="000135D6">
        <w:rPr>
          <w:sz w:val="26"/>
        </w:rPr>
        <w:t>Nhà trường sắp xếp thời khóa biểu đan xen giữa các hoạt động giáo dục với các môn học khác nhau để tạo hứng thú và động cơ học tập cho học sinh, tạo điều kiện cho học sinh học các môn tự chọn theo nhu cầu của học sinh.</w:t>
      </w:r>
      <w:r w:rsidR="000135D6">
        <w:rPr>
          <w:b/>
          <w:i/>
          <w:sz w:val="26"/>
        </w:rPr>
        <w:t xml:space="preserve">     </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Sĩ số học sinh trong  một lớp tương đối đông. Một số học sinh chưa mạnh dạn, tự tin trước lớp. Các em học sinh lớp 1,2 chưa thực sự có ý thức tự quản.</w:t>
      </w:r>
    </w:p>
    <w:p w:rsidR="00076BE1" w:rsidRPr="00857BF5" w:rsidRDefault="00076BE1" w:rsidP="00280AF8">
      <w:pPr>
        <w:pStyle w:val="content"/>
        <w:tabs>
          <w:tab w:val="clear" w:pos="980"/>
        </w:tabs>
        <w:ind w:firstLine="709"/>
        <w:rPr>
          <w:b/>
          <w:sz w:val="26"/>
          <w:szCs w:val="26"/>
          <w:lang w:val="vi-VN"/>
        </w:rPr>
      </w:pPr>
      <w:r w:rsidRPr="00857BF5">
        <w:rPr>
          <w:b/>
          <w:sz w:val="26"/>
          <w:szCs w:val="26"/>
        </w:rPr>
        <w:t>4. Kế hoạch cải tiến chất lượng</w:t>
      </w:r>
    </w:p>
    <w:p w:rsidR="00133BBC" w:rsidRDefault="000135D6">
      <w:pPr>
        <w:spacing w:before="120" w:after="120"/>
        <w:jc w:val="both"/>
      </w:pPr>
      <w:r>
        <w:rPr>
          <w:sz w:val="26"/>
        </w:rPr>
        <w:tab/>
      </w:r>
      <w:r w:rsidR="00F53C9C">
        <w:rPr>
          <w:sz w:val="26"/>
        </w:rPr>
        <w:t> </w:t>
      </w:r>
      <w:r>
        <w:rPr>
          <w:sz w:val="26"/>
        </w:rPr>
        <w:t> Đối với các lớp học sinh còn nhỏ GVCN phải tăng cường hướng dẫn dìu dắt quán xuyến lớp nhiều hơn, hướng dẫn cho các em có tính tự lập trong một số công việc của lớp.</w:t>
      </w:r>
    </w:p>
    <w:p w:rsidR="00133BBC" w:rsidRDefault="00F53C9C">
      <w:pPr>
        <w:spacing w:before="120" w:after="120"/>
        <w:jc w:val="both"/>
      </w:pPr>
      <w:r>
        <w:rPr>
          <w:sz w:val="26"/>
        </w:rPr>
        <w:tab/>
        <w:t> </w:t>
      </w:r>
      <w:r w:rsidR="000135D6">
        <w:rPr>
          <w:sz w:val="26"/>
        </w:rPr>
        <w:t> Phát huy tinh thần tự giác và ý thức trách nhiệm của học sinh trong hoạt động tự quản.</w:t>
      </w:r>
    </w:p>
    <w:p w:rsidR="00133BBC" w:rsidRDefault="00F53C9C">
      <w:pPr>
        <w:spacing w:before="120" w:after="120"/>
        <w:jc w:val="both"/>
      </w:pPr>
      <w:r>
        <w:rPr>
          <w:sz w:val="26"/>
        </w:rPr>
        <w:tab/>
        <w:t>  </w:t>
      </w:r>
      <w:r w:rsidR="000135D6">
        <w:rPr>
          <w:sz w:val="26"/>
        </w:rPr>
        <w:t>Phát động phong trào thi đua học tập và giúp đỡ nhau cùng tiến bộ thông qua nội dung sinh hoạt của tổ chức Đội Thiếu niên và Sao Nhi đồng: “Đôi bạn học tốt”, “Nhóm học vui”…Tham mưu với cấp trên xây dựng thêm phòng học...</w:t>
      </w:r>
    </w:p>
    <w:p w:rsidR="00076BE1" w:rsidRPr="00857BF5" w:rsidRDefault="00076BE1" w:rsidP="00280AF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8C0D25">
      <w:pPr>
        <w:pStyle w:val="content"/>
        <w:tabs>
          <w:tab w:val="clear" w:pos="980"/>
        </w:tabs>
        <w:ind w:firstLine="709"/>
        <w:jc w:val="left"/>
        <w:rPr>
          <w:b/>
          <w:sz w:val="26"/>
          <w:szCs w:val="26"/>
          <w:lang w:val="vi-VN"/>
        </w:rPr>
      </w:pPr>
      <w:bookmarkStart w:id="16"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8C0D25" w:rsidRPr="00857BF5" w:rsidRDefault="008C0D25" w:rsidP="000E45A7">
      <w:pPr>
        <w:pStyle w:val="content"/>
        <w:tabs>
          <w:tab w:val="clear" w:pos="980"/>
        </w:tabs>
        <w:ind w:firstLine="709"/>
        <w:rPr>
          <w:bCs/>
          <w:sz w:val="26"/>
          <w:szCs w:val="26"/>
        </w:rPr>
      </w:pPr>
      <w:r w:rsidRPr="00857BF5">
        <w:rPr>
          <w:bCs/>
          <w:sz w:val="26"/>
          <w:szCs w:val="26"/>
        </w:rPr>
        <w:t>Mức 1:</w:t>
      </w:r>
    </w:p>
    <w:p w:rsidR="008C0D25" w:rsidRPr="00857BF5" w:rsidRDefault="008C0D25" w:rsidP="000E45A7">
      <w:pPr>
        <w:pStyle w:val="content"/>
        <w:tabs>
          <w:tab w:val="clear" w:pos="980"/>
        </w:tabs>
        <w:ind w:firstLine="709"/>
        <w:rPr>
          <w:b/>
          <w:sz w:val="26"/>
          <w:szCs w:val="26"/>
        </w:rPr>
      </w:pPr>
      <w:r w:rsidRPr="00857BF5">
        <w:rPr>
          <w:bCs/>
          <w:sz w:val="26"/>
          <w:szCs w:val="26"/>
        </w:rPr>
        <w:lastRenderedPageBreak/>
        <w:t>a) Hệ thống hồ sơ của nhà trường được lưu trữ theo quy định;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0E45A7">
      <w:pPr>
        <w:pStyle w:val="content"/>
        <w:tabs>
          <w:tab w:val="clear" w:pos="980"/>
        </w:tabs>
        <w:ind w:firstLine="709"/>
        <w:rPr>
          <w:b/>
          <w:sz w:val="26"/>
          <w:szCs w:val="26"/>
        </w:rPr>
      </w:pPr>
      <w:r w:rsidRPr="00857BF5">
        <w:rPr>
          <w:bCs/>
          <w:sz w:val="26"/>
          <w:szCs w:val="26"/>
        </w:rPr>
        <w:t>a) Ứng dụng công nghệ thông tin trong công tác quản lý hành chính, tài chính và tài sản của nhà trường;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3:</w:t>
      </w:r>
    </w:p>
    <w:p w:rsidR="008C0D25" w:rsidRPr="00857BF5" w:rsidRDefault="008C0D25" w:rsidP="000E45A7">
      <w:pPr>
        <w:pStyle w:val="content"/>
        <w:tabs>
          <w:tab w:val="clear" w:pos="980"/>
        </w:tabs>
        <w:ind w:firstLine="709"/>
        <w:rPr>
          <w:b/>
          <w:sz w:val="26"/>
          <w:szCs w:val="26"/>
        </w:rPr>
      </w:pPr>
      <w:r w:rsidRPr="00857BF5">
        <w:rPr>
          <w:bCs/>
          <w:sz w:val="26"/>
          <w:szCs w:val="26"/>
        </w:rPr>
        <w:t>Có kế hoạch dài hạn, trung hạn và ngắn hạn để tạo các nguồn tài chính hợp pháp phù hợp với điều kiện nhà trường, thực tế địa phương.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Nhà trường thực hiện lưu trữ đầy đủ các loại hồ sơ phục vụ hoạt động giáo dục theo đúng quy định tại Khoản 1, Điều 21 của Điều lệ trường tiểu học như: sổ đăng bộ;  học bạ của học sinh; sổ nghị quyết; hồ sơ quản lý cán bộ, giáo viên, nhân viên; hồ sơ thi đua khen thưởng; sổ quản lý tài sản, tài chính; sổ quản lý các văn bản, sổ đăng kí công văn đi, sổ đăng kí công văn đến,....[H1-1.6-01]</w:t>
      </w:r>
    </w:p>
    <w:p w:rsidR="00133BBC" w:rsidRDefault="00F53C9C">
      <w:pPr>
        <w:spacing w:before="120" w:after="120"/>
        <w:jc w:val="both"/>
      </w:pPr>
      <w:r>
        <w:rPr>
          <w:sz w:val="26"/>
        </w:rPr>
        <w:tab/>
        <w:t> </w:t>
      </w:r>
      <w:r w:rsidR="000135D6">
        <w:rPr>
          <w:sz w:val="26"/>
        </w:rPr>
        <w:t>Hằng năm, nhà trường đều lập dự toán tài chính và được Phòng GD-ĐT phê duyệt, có đầy đủ chứng từ thu, chi, quyết toán tài chính hằng năm; có báo cáo tài chính, tài sản theo quy định của Nhà nước [H1-1.6-02]</w:t>
      </w:r>
    </w:p>
    <w:p w:rsidR="00133BBC" w:rsidRDefault="00F53C9C">
      <w:pPr>
        <w:spacing w:before="120" w:after="120"/>
        <w:jc w:val="both"/>
      </w:pPr>
      <w:r>
        <w:rPr>
          <w:sz w:val="26"/>
        </w:rPr>
        <w:tab/>
        <w:t> </w:t>
      </w:r>
      <w:r w:rsidR="000135D6">
        <w:rPr>
          <w:sz w:val="26"/>
        </w:rPr>
        <w:t>Tất cả các nguồn kinh phí huy động đều được công khai rõ ràng về nguồn thu và mục đích sử dụng trước tập thể CBGVNV,  học sinh và CMHS, có quy chế chi tiêu nội bộ rõ ràng, được bổ sung, cập nhật phù hợp với điều kiện thực tế được thông qua và lấy ý kiến biểu quyết trong Hội nghị cán bộ công chức đầu năm [H1-1.6-03]. Thực hiện công khai tài chính theo quy định để CBGVNV biết và tham gia giám sát, kiểm tra bằng hình thức phổ biến trong Hội đồng sư phạm và niêm yết tại bảng thông tin nhà trường, thời gian theo từng quý. Định kỳ thực hiện công tác tự kiểm tra tài chính [H1-1.6-04]</w:t>
      </w:r>
    </w:p>
    <w:p w:rsidR="00133BBC" w:rsidRDefault="000135D6">
      <w:pPr>
        <w:spacing w:before="120" w:after="120"/>
        <w:jc w:val="both"/>
      </w:pPr>
      <w:r>
        <w:rPr>
          <w:sz w:val="26"/>
        </w:rPr>
        <w:tab/>
        <w:t>Quản lý, sử dụng tài chính, tài sản đúng mục đích và có hiệu quả để phục vụ các hoạt động giáo dục [H1-1.6-05]</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Nhà trường cập nhật đầy đủ danh sách học sinh và quản lý trên hệ thống thông tin  giáo dục của Sở Giáo dục và Đào tạo vào đầu năm học (</w:t>
      </w:r>
      <w:r>
        <w:t>http://c1.hcm.edu.vn</w:t>
      </w:r>
      <w:r>
        <w:rPr>
          <w:sz w:val="26"/>
        </w:rPr>
        <w:t>). Ứng dụng công nghệ thông tin trong công tác quản lý hành chính, tài chính và tài sản của nhà trường như: sử dụng phần mềm Misa; Sử dụng phần mềm EQMS (CSDL), phần mềm PCGD, phần mềm QLTS....... trong công tác báo cáo số liệu, thống kê chất lượng giáo dục tiểu học hằng năm đảm bảo chính xác, kịp thời [H1-1.6-05] </w:t>
      </w:r>
    </w:p>
    <w:p w:rsidR="00133BBC" w:rsidRDefault="000135D6">
      <w:pPr>
        <w:spacing w:before="120" w:after="120"/>
        <w:jc w:val="both"/>
      </w:pPr>
      <w:r>
        <w:rPr>
          <w:sz w:val="26"/>
        </w:rPr>
        <w:lastRenderedPageBreak/>
        <w:tab/>
        <w:t>Trong 05 năm liên tiếp tính đến thời điểm đánh giá, không có vi phạm liên quan đến việc quản lý hành chính, tài chính và tài sản theo kết luận của thanh tra, kiểm toán [H1-1.6-04]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133BBC" w:rsidRDefault="000135D6">
      <w:pPr>
        <w:spacing w:before="120" w:after="120"/>
        <w:jc w:val="both"/>
      </w:pPr>
      <w:r>
        <w:rPr>
          <w:sz w:val="26"/>
        </w:rPr>
        <w:tab/>
        <w:t>Nhà trường cập nhật đầy đủ danh sách học sinh và quản lý trên hệ thống thông tin  giáo dục của Sở Giáo dục và Đào tạo vào đầu năm học (</w:t>
      </w:r>
      <w:r>
        <w:t>http://c1.hcm.edu.vn</w:t>
      </w:r>
      <w:r>
        <w:rPr>
          <w:sz w:val="26"/>
        </w:rPr>
        <w:t>). Ứng dụng công nghệ thông tin trong công tác quản lý hành chính, tài chính và tài sản của nhà trường như: sử dụng phần mềm MISA,phần mềm quản lý tài sản; Sử dụng phần mềm EQMS (CSDL)trong công tác báo cáo số liệu, thống kê chất lượng giáo dục tiểu học hằng năm đảm bảo chính xác, kịp thời H1-1.6-05]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Trường có hệ thống các văn bản quy định về quản lí tài chính, tài sản và lưu trữ hồ sơ, chứng từ theo quy định.</w:t>
      </w:r>
    </w:p>
    <w:p w:rsidR="00133BBC" w:rsidRDefault="00F53C9C">
      <w:pPr>
        <w:spacing w:before="120" w:after="120"/>
        <w:jc w:val="both"/>
      </w:pPr>
      <w:r>
        <w:rPr>
          <w:sz w:val="26"/>
        </w:rPr>
        <w:tab/>
        <w:t> </w:t>
      </w:r>
      <w:r w:rsidR="000135D6">
        <w:rPr>
          <w:sz w:val="26"/>
        </w:rPr>
        <w:t>Việc lập dự toán, thực hiện thu chi, quyết toán, thống kê, báo cáo tài chính, tài sản của trường theo quy định của Nhà nước.</w:t>
      </w:r>
    </w:p>
    <w:p w:rsidR="00133BBC" w:rsidRDefault="00F53C9C">
      <w:pPr>
        <w:spacing w:before="120" w:after="120"/>
        <w:jc w:val="both"/>
      </w:pPr>
      <w:r>
        <w:rPr>
          <w:sz w:val="26"/>
        </w:rPr>
        <w:tab/>
        <w:t> </w:t>
      </w:r>
      <w:r w:rsidR="000135D6">
        <w:rPr>
          <w:sz w:val="26"/>
        </w:rPr>
        <w:t xml:space="preserve"> Công khai tài chính, thực hiện công tác tự kiểm tra tài chính theo quy định, xây dựng được Quy chế chi tiêu nội bộ.</w:t>
      </w:r>
    </w:p>
    <w:p w:rsidR="00133BBC" w:rsidRDefault="00F53C9C">
      <w:pPr>
        <w:spacing w:before="120" w:after="120"/>
        <w:jc w:val="both"/>
      </w:pPr>
      <w:r>
        <w:rPr>
          <w:sz w:val="26"/>
        </w:rPr>
        <w:tab/>
        <w:t>   </w:t>
      </w:r>
      <w:r w:rsidR="000135D6">
        <w:rPr>
          <w:sz w:val="26"/>
        </w:rPr>
        <w:t>Nhà trường đã ứng dụng công nghệ thông tin trong công tác quản lý hành chính, tài chính và tài sản của nhà trường.</w:t>
      </w:r>
    </w:p>
    <w:p w:rsidR="00076BE1" w:rsidRPr="00857BF5" w:rsidRDefault="00076BE1" w:rsidP="00280AF8">
      <w:pPr>
        <w:pStyle w:val="content"/>
        <w:tabs>
          <w:tab w:val="clear" w:pos="980"/>
        </w:tabs>
        <w:ind w:firstLine="709"/>
        <w:rPr>
          <w:b/>
          <w:sz w:val="26"/>
          <w:szCs w:val="26"/>
          <w:lang w:val="vi-VN"/>
        </w:rPr>
      </w:pPr>
      <w:r w:rsidRPr="00857BF5">
        <w:rPr>
          <w:b/>
          <w:sz w:val="26"/>
          <w:szCs w:val="26"/>
        </w:rPr>
        <w:t>3. Điểm yếu</w:t>
      </w:r>
    </w:p>
    <w:p w:rsidR="00133BBC" w:rsidRDefault="000135D6">
      <w:pPr>
        <w:spacing w:before="120" w:after="120"/>
        <w:jc w:val="both"/>
      </w:pPr>
      <w:r>
        <w:rPr>
          <w:sz w:val="26"/>
        </w:rPr>
        <w:tab/>
        <w:t> Công tác vận động các nguồn tài chính khác ngoài ngân sách còn gặp nhiều khó khăn.</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133BBC" w:rsidRDefault="000135D6">
      <w:pPr>
        <w:spacing w:before="120" w:after="120"/>
        <w:jc w:val="both"/>
      </w:pPr>
      <w:r>
        <w:rPr>
          <w:sz w:val="26"/>
        </w:rPr>
        <w:tab/>
        <w:t>Nhà trường tiếp tục thực hiện tốt công tác quản lý tài chính, tài sản theo đúng  quy định của Nhà nước. Thường xuyên tự kiểm tra và công khai tài chính, tài sản theo định kỳ hàng tháng, hàng quý.</w:t>
      </w:r>
    </w:p>
    <w:p w:rsidR="00133BBC" w:rsidRDefault="000135D6">
      <w:pPr>
        <w:spacing w:before="120" w:after="120"/>
        <w:jc w:val="both"/>
      </w:pPr>
      <w:r>
        <w:rPr>
          <w:sz w:val="26"/>
        </w:rPr>
        <w:tab/>
        <w:t> Xây dựng kế hoạch thiết thực để huy động được các nguồn tài chính hợp pháp phù hợp với điều kiện nhà trường, thực tế địa phương.</w:t>
      </w:r>
    </w:p>
    <w:p w:rsidR="00076BE1" w:rsidRPr="00CD0766" w:rsidRDefault="00076BE1" w:rsidP="00280AF8">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DA5B85" w:rsidRPr="00857BF5" w:rsidRDefault="00076BE1" w:rsidP="00DA5B85">
      <w:pPr>
        <w:pStyle w:val="content"/>
        <w:tabs>
          <w:tab w:val="clear" w:pos="980"/>
        </w:tabs>
        <w:ind w:firstLine="709"/>
        <w:jc w:val="left"/>
        <w:rPr>
          <w:b/>
          <w:sz w:val="26"/>
          <w:szCs w:val="26"/>
          <w:lang w:val="vi-VN"/>
        </w:rPr>
      </w:pPr>
      <w:bookmarkStart w:id="17"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DA5B85" w:rsidRPr="00857BF5" w:rsidRDefault="00DA5B85" w:rsidP="005D355A">
      <w:pPr>
        <w:pStyle w:val="content"/>
        <w:tabs>
          <w:tab w:val="clear" w:pos="980"/>
        </w:tabs>
        <w:ind w:firstLine="709"/>
        <w:rPr>
          <w:bCs/>
          <w:sz w:val="26"/>
          <w:szCs w:val="26"/>
        </w:rPr>
      </w:pPr>
      <w:r w:rsidRPr="00857BF5">
        <w:rPr>
          <w:bCs/>
          <w:sz w:val="26"/>
          <w:szCs w:val="26"/>
        </w:rPr>
        <w:t>Mức 1:</w:t>
      </w:r>
    </w:p>
    <w:p w:rsidR="00DA5B85" w:rsidRPr="00857BF5" w:rsidRDefault="00DA5B85" w:rsidP="005D355A">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b) Phân công, sử dụng cán bộ quản lý, giáo viên, nhân viên rõ ràng, hợp lý đảm bảo hiệu quả các hoạt động của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Mức 2:</w:t>
      </w:r>
    </w:p>
    <w:p w:rsidR="00DA5B85" w:rsidRPr="00857BF5" w:rsidRDefault="00DA5B85" w:rsidP="005D355A">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DA5B85">
      <w:pPr>
        <w:pStyle w:val="content"/>
        <w:tabs>
          <w:tab w:val="clear" w:pos="980"/>
        </w:tabs>
        <w:ind w:firstLine="709"/>
        <w:jc w:val="left"/>
        <w:rPr>
          <w:bCs/>
          <w:sz w:val="26"/>
          <w:szCs w:val="26"/>
        </w:rPr>
      </w:pPr>
      <w:r w:rsidRPr="00857BF5">
        <w:rPr>
          <w:bCs/>
          <w:sz w:val="26"/>
          <w:szCs w:val="26"/>
        </w:rPr>
        <w:lastRenderedPageBreak/>
        <w:t>Mức 1:</w:t>
      </w:r>
    </w:p>
    <w:p w:rsidR="00133BBC" w:rsidRDefault="000135D6">
      <w:pPr>
        <w:spacing w:before="120" w:after="120"/>
        <w:jc w:val="both"/>
      </w:pPr>
      <w:r>
        <w:rPr>
          <w:sz w:val="26"/>
        </w:rPr>
        <w:tab/>
        <w:t> Hàng năm, nhà trường xây dựng kế hoạch bồi dưỡng chuyên môn, nghiệp vụ cho đội ngũ cán bộ quản lý, giáo viên và nhân viên. Kế hoạch nhà trường đã xây dựng một cách toàn diện nội dung bồi dưỡng giáo viên: về lý luận chính trị, thực hiện đổi mới chương trình giáo dục phổ thông 2018 và phương pháp dạy học cho tất cả cán bộ giáo viên, nhân viên nhà trường [H1-1.7-01] </w:t>
      </w:r>
    </w:p>
    <w:p w:rsidR="00133BBC" w:rsidRDefault="000135D6">
      <w:pPr>
        <w:spacing w:before="120" w:after="120"/>
        <w:jc w:val="both"/>
      </w:pPr>
      <w:r>
        <w:rPr>
          <w:sz w:val="26"/>
        </w:rPr>
        <w:tab/>
        <w:t>Phân công, sử dụng cán bộ quản lý, giáo viên, nhân viên rõ ràng, hợp lý phù hợp với năng lực, sở trường công tác đảm bảo hiệu quả các hoạt động của nhà trường. Tổ chức đánh giá sơ kết , tổng kết, xếp loại thi đua hằng năm..... Qua đó cho thấy hiệu quả quản lý giáo dục được nâng lên rõ nét qua các học kỳ [H1-1.7-02] </w:t>
      </w:r>
    </w:p>
    <w:p w:rsidR="00133BBC" w:rsidRDefault="000135D6" w:rsidP="00F53C9C">
      <w:pPr>
        <w:spacing w:before="120" w:after="120"/>
        <w:ind w:firstLine="720"/>
        <w:jc w:val="both"/>
      </w:pPr>
      <w:r>
        <w:rPr>
          <w:sz w:val="26"/>
        </w:rPr>
        <w:t xml:space="preserve"> Trường đảm bảo các quyền lợi về: thời gian làm việc; định mức tiết dạy; chế độ giảm định mức tiết dạy đối với giáo viên kiêm nhiệm qua việc sắp xếp giáo viên dạy đúng, đủ số tiết; giải quyết nghỉ phép và các chế độ lương phụ cấp khác của giáo viên nhân viên đúng quy định, thực hiện việc xét nâng lương theo định kì [H1-1.7-03] </w:t>
      </w:r>
    </w:p>
    <w:p w:rsidR="00133BBC" w:rsidRDefault="00F53C9C">
      <w:pPr>
        <w:spacing w:before="120" w:after="120"/>
        <w:jc w:val="both"/>
      </w:pPr>
      <w:r>
        <w:rPr>
          <w:sz w:val="26"/>
        </w:rPr>
        <w:tab/>
        <w:t> </w:t>
      </w:r>
      <w:r w:rsidR="000135D6">
        <w:rPr>
          <w:sz w:val="26"/>
        </w:rPr>
        <w:t xml:space="preserve"> Nhà trường luôn thực hiện công tác quy hoạch, quy  trình đề nghị cấp trên bổ nhiệm cán bộ quản lý đúng quy định đảm bảo tốt quyền lợi cho đội ngũ [H1-1.7-04]</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F53C9C">
      <w:pPr>
        <w:spacing w:before="120" w:after="120"/>
        <w:jc w:val="both"/>
      </w:pPr>
      <w:r>
        <w:rPr>
          <w:sz w:val="26"/>
        </w:rPr>
        <w:tab/>
        <w:t> </w:t>
      </w:r>
      <w:r w:rsidR="000135D6">
        <w:rPr>
          <w:sz w:val="26"/>
        </w:rPr>
        <w:t xml:space="preserve"> Nhà trường luôn có các kế hoạch hoạt động cụ thể nhằm phát huy năng lực của cán bộ quản lý, giáo viên, nhân viên trong việc xây dựng và phát triển nâng cao chất lượng giáo dục nhà trường. Mỗi tổ khối đều xây dựng các kế hoạch hoạt động riêng của tổ và được Hiệu trưởng hoặc Phó hiệu trưởng nhà trường kiểm duyệt. Khi thực hiện luôn chủ động điều chỉnh kế hoạch kịp thời sát với thực tế [H1-1.1-03] ; [H1-1.4-03]</w:t>
      </w:r>
    </w:p>
    <w:p w:rsidR="00133BBC" w:rsidRDefault="00F53C9C">
      <w:pPr>
        <w:spacing w:before="120" w:after="120"/>
        <w:jc w:val="both"/>
      </w:pPr>
      <w:r>
        <w:rPr>
          <w:sz w:val="26"/>
        </w:rPr>
        <w:tab/>
        <w:t> </w:t>
      </w:r>
      <w:r w:rsidR="000135D6">
        <w:rPr>
          <w:sz w:val="26"/>
        </w:rPr>
        <w:t> BGH tổ chức dự giờ, thăm lớp thường xuyên, trực tiếp trò chuyện với giáo viên để nắm bắt tình hình cụ thể,chính xác qua đó phát hiện những điểm mạnh và điểm yếu của giáo viên để có kế hoạch bồi dưỡng cho giáo viên [H1-1.7-06] </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F53C9C">
      <w:pPr>
        <w:spacing w:before="120" w:after="120"/>
        <w:jc w:val="both"/>
      </w:pPr>
      <w:r>
        <w:rPr>
          <w:sz w:val="26"/>
        </w:rPr>
        <w:tab/>
      </w:r>
      <w:r w:rsidR="000135D6">
        <w:rPr>
          <w:sz w:val="26"/>
        </w:rPr>
        <w:t xml:space="preserve"> Có kế hoạch bồi dưỡng chuyên môn, nghiệp vụ cho đội ngũ cán bộ quản lý, giáo viên và nhân viên hằng năm.</w:t>
      </w:r>
    </w:p>
    <w:p w:rsidR="00133BBC" w:rsidRDefault="00F53C9C">
      <w:pPr>
        <w:spacing w:before="120" w:after="120"/>
        <w:jc w:val="both"/>
      </w:pPr>
      <w:r>
        <w:rPr>
          <w:sz w:val="26"/>
        </w:rPr>
        <w:tab/>
        <w:t> </w:t>
      </w:r>
      <w:r w:rsidR="000135D6">
        <w:rPr>
          <w:sz w:val="26"/>
        </w:rPr>
        <w:t xml:space="preserve"> Mọi kế hoạch đều được chủ động đề ra và thực hiện có hiệu quả. Đa phần các thành viên trong nhà trường đều nghiêm túc thực hiện theo kế hoạch, tự giác và có tinh thần trách nhiệm thực hiện nhiệm vụ. Công tác đánh giá, kiểm điểm, rút kinh nghiệm được thực hiện thường xuyên, công bằng và khách quan. Các đồng chí cán bộ, giáo viên, công nhân viên rất tôn trọng ý kiến phê bình và nghiêm túc tiếp thu.</w:t>
      </w:r>
    </w:p>
    <w:p w:rsidR="00133BBC" w:rsidRDefault="00F53C9C">
      <w:pPr>
        <w:spacing w:before="120" w:after="120"/>
        <w:jc w:val="both"/>
      </w:pPr>
      <w:r>
        <w:rPr>
          <w:sz w:val="26"/>
        </w:rPr>
        <w:tab/>
      </w:r>
      <w:r w:rsidR="000135D6">
        <w:rPr>
          <w:sz w:val="26"/>
        </w:rPr>
        <w:t>Nhà trường đã tổ chức có chất lượng tốt các buổi sinh hoạt chuyên môn. Qua Hội thảo, những sai sót tồn tại sẽ được kiểm tra và bổ sung kịp thời.</w:t>
      </w:r>
    </w:p>
    <w:p w:rsidR="00133BBC" w:rsidRDefault="000135D6">
      <w:pPr>
        <w:spacing w:before="120" w:after="120"/>
        <w:jc w:val="both"/>
      </w:pPr>
      <w:r>
        <w:rPr>
          <w:sz w:val="26"/>
        </w:rPr>
        <w:tab/>
        <w:t>Công tác dự giờ thăm lớp được các tổ chuyên môn tiến hành thường xuyên.</w:t>
      </w:r>
    </w:p>
    <w:p w:rsidR="00133BBC" w:rsidRDefault="000135D6" w:rsidP="00F53C9C">
      <w:pPr>
        <w:spacing w:before="120" w:after="120"/>
        <w:ind w:firstLine="720"/>
        <w:jc w:val="both"/>
      </w:pPr>
      <w:r>
        <w:rPr>
          <w:sz w:val="26"/>
        </w:rPr>
        <w:t xml:space="preserve"> Thực hiện đầy đủ các nhiệm vụ về quản lý, có văn bản phân công cụ thể cho từng giáo viên, nhân viên thực hiện nhiệm vụ quản lý hoạt động giáo dục và quản lý học sinh; Hiệu trưởng thường xuyên theo dõi hiệu quả các hoạt động giáo dục, quản lý học sinh của từng giáo viên, nhân viên; Sau mỗi học kỳ đều có đánh giá sơ kết và rút kinh nghiệm.</w:t>
      </w:r>
    </w:p>
    <w:p w:rsidR="00133BBC" w:rsidRDefault="00F53C9C">
      <w:pPr>
        <w:spacing w:before="120" w:after="120"/>
        <w:jc w:val="both"/>
      </w:pPr>
      <w:r>
        <w:rPr>
          <w:sz w:val="26"/>
        </w:rPr>
        <w:tab/>
        <w:t>  </w:t>
      </w:r>
      <w:r w:rsidR="000135D6">
        <w:rPr>
          <w:sz w:val="26"/>
        </w:rPr>
        <w:t>Cán bộ quản lý, giáo viên và nhân viên được đảm bảo các quyền theo quy định.</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lastRenderedPageBreak/>
        <w:tab/>
        <w:t>Công tác bồi dưỡng chuyên môn nghiệp vụ cho giáo viên còn gặp một số khó khăn. Một số giáo viên lớn tuổi, trình độ công nghệ thông tin còn hạn chế nên có tư tưởng ngại học tập.</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r>
      <w:r w:rsidR="00F53C9C">
        <w:rPr>
          <w:sz w:val="26"/>
        </w:rPr>
        <w:t> </w:t>
      </w:r>
      <w:r>
        <w:rPr>
          <w:sz w:val="26"/>
        </w:rPr>
        <w:t>Cần phát huy vai trò và sức mạnh của mỗi cá nhân trong việc chủ động sáng tạo đề ra kế hoạch và phương hướng thực hiện. Thực hiện đúng quan điểm chỉ đạo của cấp trên là: mỗi cá nhân phải có một đổi mới trong công tác.</w:t>
      </w:r>
    </w:p>
    <w:p w:rsidR="00133BBC" w:rsidRDefault="00F53C9C">
      <w:pPr>
        <w:spacing w:before="120" w:after="120"/>
        <w:jc w:val="both"/>
      </w:pPr>
      <w:r>
        <w:rPr>
          <w:sz w:val="26"/>
        </w:rPr>
        <w:tab/>
        <w:t xml:space="preserve">  </w:t>
      </w:r>
      <w:r w:rsidR="000135D6">
        <w:rPr>
          <w:sz w:val="26"/>
        </w:rPr>
        <w:t>Trong năm học tiếp theo, Hiệu trưởng tăng cường công tác kiểm tra việc thực hiện nhiệm vụ quản lý các hoạt động giáo dục và quản lý học sinh của cán bộ, giáo viên, nhân viên nhà trường. Hằng tháng thông báo lịch kiểm tra định kỳ và đột xuất việc kiểm tra dự giờ thăm lớp giáo viên và các bộ phận. Có nhận xét đánh giá kết quả kiểm tra trong các cuộc họp Hội đồng sư phạm nhà trường.</w:t>
      </w:r>
    </w:p>
    <w:p w:rsidR="00133BBC" w:rsidRDefault="00F53C9C">
      <w:pPr>
        <w:spacing w:before="120" w:after="120"/>
        <w:jc w:val="both"/>
      </w:pPr>
      <w:r>
        <w:rPr>
          <w:sz w:val="26"/>
        </w:rPr>
        <w:tab/>
        <w:t>  </w:t>
      </w:r>
      <w:r w:rsidR="000135D6">
        <w:rPr>
          <w:sz w:val="26"/>
        </w:rPr>
        <w:t> Đổi mới nội dung, hình thức tập huấn, bồi dưỡng chuyên ôn tại trường sao cho tiết kiệm thời gian mà vẫn đạt hiệu quả cao,  nêu vấn đề cho giáo viên chuẩn bị trước khi tổ chức tập huấn.</w:t>
      </w:r>
    </w:p>
    <w:p w:rsidR="00133BBC" w:rsidRDefault="00F53C9C">
      <w:pPr>
        <w:spacing w:before="120" w:after="120"/>
        <w:jc w:val="both"/>
      </w:pPr>
      <w:r>
        <w:rPr>
          <w:sz w:val="26"/>
        </w:rPr>
        <w:tab/>
        <w:t>    </w:t>
      </w:r>
      <w:r w:rsidR="000135D6">
        <w:rPr>
          <w:sz w:val="26"/>
        </w:rPr>
        <w:t>Làm tốt công tác tuyên truyền nâng cao nhận thức chính trị cho đội ngũ cán bộ giáo viên, giúp mọi người hiểu rõ được mục đích ý nghĩa của nâng cao trình độ chuyên môn nghiệp vụ để từ đó tự giác phấn đấu, rèn luyện. Quản lý chặt chẽ hoạt động của các tổ chức đoàn thể: Công đoàn, Đoàn Thanh niên, Tổ Nữ công…đưa hiệu quả của học tập chuyên môn là một trong những tiêu chí thi đua chính của tổ chức. Có biện pháp kiên quyết đối với những trường hợp giáo viên sa sút về chuyên môn nghiệp vụ cũng như chất lượng giáo dục, giảng dạy.</w:t>
      </w:r>
    </w:p>
    <w:p w:rsidR="00133BBC" w:rsidRDefault="000135D6">
      <w:pPr>
        <w:spacing w:before="120" w:after="120"/>
        <w:jc w:val="both"/>
      </w:pPr>
      <w:r>
        <w:rPr>
          <w:sz w:val="26"/>
        </w:rPr>
        <w:tab/>
        <w:t> Làm tốt công tác dự giờ thăm lớp đều đặn trong suốt năm học để từ đó phát hiện được những tồn tại trong hoạt động giảng dạy của giáo viên để từ đó xây dựng nội dung tập huấn cho phù hợp. BGH trực tiếp giám sát hoạt động dự giờ và sinh hoạt tổ chuyên môn của giáo viên theo lịch. Tiếp tục cải tiến nội dung và hình thức tập huấn cho đa dạng phong phú hấp dẫn mà hiệu quả.</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31658C">
      <w:pPr>
        <w:pStyle w:val="content"/>
        <w:tabs>
          <w:tab w:val="clear" w:pos="980"/>
        </w:tabs>
        <w:ind w:firstLine="709"/>
        <w:jc w:val="left"/>
        <w:rPr>
          <w:b/>
          <w:sz w:val="26"/>
          <w:szCs w:val="26"/>
          <w:lang w:val="vi-VN"/>
        </w:rPr>
      </w:pPr>
      <w:bookmarkStart w:id="18"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31658C" w:rsidRPr="00857BF5" w:rsidRDefault="0031658C" w:rsidP="005A06A4">
      <w:pPr>
        <w:pStyle w:val="content"/>
        <w:tabs>
          <w:tab w:val="clear" w:pos="980"/>
        </w:tabs>
        <w:ind w:firstLine="709"/>
        <w:rPr>
          <w:bCs/>
          <w:sz w:val="26"/>
          <w:szCs w:val="26"/>
        </w:rPr>
      </w:pPr>
      <w:r w:rsidRPr="00857BF5">
        <w:rPr>
          <w:bCs/>
          <w:sz w:val="26"/>
          <w:szCs w:val="26"/>
        </w:rPr>
        <w:t>Mức 1:</w:t>
      </w:r>
    </w:p>
    <w:p w:rsidR="0031658C" w:rsidRPr="00857BF5" w:rsidRDefault="0031658C" w:rsidP="005A06A4">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b) Kế hoạch giáo dục được thực hiện đầy đủ;</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Mức 2:</w:t>
      </w:r>
    </w:p>
    <w:p w:rsidR="0031658C" w:rsidRPr="00857BF5" w:rsidRDefault="0031658C" w:rsidP="005A06A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31658C">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xml:space="preserve">Trên cơ sở kế hoạch của Phòng GD cùng văn bản của các tổ chức xã hội có liên quan, BGH đã thống nhất xây dựng kế hoạch giáo dục phù hợp với quy định hiện hành, </w:t>
      </w:r>
      <w:r>
        <w:rPr>
          <w:sz w:val="26"/>
        </w:rPr>
        <w:lastRenderedPageBreak/>
        <w:t>điều kiện thực tế địa phương và điều kiện của nhà trường. Kế hoạch được trình bày một cách khoa học, đã thể hiện rõ được những nhiệm vụ trọng tâm của đơn vị trong từng năm học. Những nhiệm vụ lớn được lên kế hoạch cụ thể với người chịu trách nhiệm, chỉ tiêu và những biện pháp thực hiện. Kế hoạch được thông qua trước toàn thể đội ngũ giáo viên và được biểu quyết thống nhất và được PGD&amp;ĐT phê duyệt [H1-1.8-01]         Các bộ phận, đoàn thể, giáo viên, nhân viên căn cứ vào kế hoạch nhà trường xây dựng kế hoạch phù hợp với tình hình của tổ, lớp mình phụ trách  [H1-1.5-03] </w:t>
      </w:r>
    </w:p>
    <w:p w:rsidR="00133BBC" w:rsidRDefault="000135D6">
      <w:pPr>
        <w:spacing w:before="120" w:after="120"/>
        <w:jc w:val="both"/>
      </w:pPr>
      <w:r>
        <w:rPr>
          <w:sz w:val="26"/>
        </w:rPr>
        <w:tab/>
        <w:t>Kế hoạch được thông qua trước toàn thể đội ngũ giáo viên vào đầu năm học, kì, tháng, tuần và được biểu quyết thống nhất triển khai thực hiện [H1-1.8-01]</w:t>
      </w:r>
    </w:p>
    <w:p w:rsidR="00133BBC" w:rsidRDefault="000135D6">
      <w:pPr>
        <w:spacing w:before="120" w:after="120"/>
        <w:jc w:val="both"/>
      </w:pPr>
      <w:r>
        <w:rPr>
          <w:sz w:val="26"/>
        </w:rPr>
        <w:tab/>
        <w:t>Sau mỗi tháng, mỗi kì, mỗi năm học nhà trường lại tổ chức họp Hội đồng sư phạm họp chuyên môn nhằm đánh giá kết quả thực hiện kế hoạch, tìm ra những điểm mạnh, điểm yếu, những biện pháp khắc phục tồn tại, điều chỉnh lại kế hoạch (nếu cần thiết), sau đó chỉ đạo từng đoàn thể, từng tổ và từng cá nhân tiếp tục thực hiện kế hoạch đã đề ra trong thời gian tiếp theo [H1-1.8-03]</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Các biện pháp chỉ đạo, kiểm tra, đánh giá của nhà trường đối với các hoạt động giáo dục, được cơ quan quản lý đánh giá đạt hiệu quả [H1-1.8-04];[H1-1.2-06]</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Nhà trường, các đoàn thể xây dựng kế hoạch giáo dục hằng năm, học kỳ, tháng, tuần phù hợp với quy định hiện hành, điều kiện thực tế địa phương và điều kiện của nhà trường. Mọi kế hoạch đều được chủ động đề ra và thực hiện có hiệu quả. Đa phần các thành viên trong nhà trường đều nghiêm túc thực hiện theo kế hoạch, tự giác và có tinh thần trách nhiệm thực hiện nhiệm vụ. Công tác kiểm tra, điều chỉnh, đánh giá, kiểm điểm, rút kinh nghiệm được thực hiện thường xuyên, công bằng và khách quan. Các đồng chí cán bộ, giáo viên, nhân viên rất tôn trọng ý kiến phê bình và nghiêm túc tiếp thu, được cơ quan quản lý đánh giá đạt hiệu quả</w:t>
      </w:r>
    </w:p>
    <w:p w:rsidR="00133BBC" w:rsidRDefault="000135D6">
      <w:pPr>
        <w:spacing w:before="120" w:after="120"/>
        <w:jc w:val="both"/>
      </w:pPr>
      <w:r>
        <w:rPr>
          <w:sz w:val="26"/>
        </w:rPr>
        <w:tab/>
        <w:t> Nhiều năm liền chất lượng giáo dục nhà trường luôn giữ vững tỷ lệ học sinh hoàn thành chương trình lớp học đạt từ 99% trở lên, được UBND thành phố đánh giá, xếp loại HTXSNV.</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Vẫn còn một số ít giáo viên, nhân viên nhà trường còn thụ động trong việc đề ra và thực hiện kế hoạch, chưa mạnh dạn đề xuất hoặc chủ động vạch kế hoạch riêng cho bản thân, cho tổ nhóm mình.</w:t>
      </w:r>
    </w:p>
    <w:p w:rsidR="00133BBC" w:rsidRDefault="000135D6">
      <w:pPr>
        <w:spacing w:before="120" w:after="120"/>
        <w:jc w:val="both"/>
      </w:pPr>
      <w:r>
        <w:rPr>
          <w:sz w:val="26"/>
        </w:rPr>
        <w:tab/>
        <w:t>Việc quản lý cơ sở vật chất  thiết bị phục vụ các hoạt động giáo dục đôi lúc chưa được tốt.</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1C3CC4">
      <w:pPr>
        <w:spacing w:before="120" w:after="120"/>
        <w:jc w:val="both"/>
      </w:pPr>
      <w:r>
        <w:rPr>
          <w:sz w:val="26"/>
        </w:rPr>
        <w:tab/>
      </w:r>
      <w:r w:rsidR="000135D6">
        <w:rPr>
          <w:sz w:val="26"/>
        </w:rPr>
        <w:t>Cần phát huy vai trò và sức mạnh của mỗi cá nhân trong việc chủ động sáng tạo đề ra kế hoạch và phương hướng thực hiện. Thực hiện đúng quan điểm chỉ đạo của cấp trên là: Mỗi cá nhân phải có một đổi mới trong công tác.</w:t>
      </w:r>
    </w:p>
    <w:p w:rsidR="00133BBC" w:rsidRDefault="001C3CC4">
      <w:pPr>
        <w:spacing w:before="120" w:after="120"/>
        <w:jc w:val="both"/>
      </w:pPr>
      <w:r>
        <w:rPr>
          <w:sz w:val="26"/>
        </w:rPr>
        <w:tab/>
      </w:r>
      <w:r w:rsidR="000135D6">
        <w:rPr>
          <w:sz w:val="26"/>
        </w:rPr>
        <w:t>Cần tăng cường nâng cao ý thức, trách nhiệm của cán bộ giáo viên công nhân viên nhà trường khi sử dụng cơ sở vật chất, thiết bị trong hoạt động giáo dục.</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42E80" w:rsidRPr="00857BF5" w:rsidRDefault="00076BE1" w:rsidP="00342E80">
      <w:pPr>
        <w:pStyle w:val="content"/>
        <w:tabs>
          <w:tab w:val="clear" w:pos="980"/>
        </w:tabs>
        <w:ind w:firstLine="709"/>
        <w:jc w:val="left"/>
        <w:rPr>
          <w:b/>
          <w:sz w:val="26"/>
          <w:szCs w:val="26"/>
          <w:lang w:val="vi-VN"/>
        </w:rPr>
      </w:pPr>
      <w:bookmarkStart w:id="19" w:name="criterion19"/>
      <w:r w:rsidRPr="00857BF5">
        <w:rPr>
          <w:b/>
          <w:sz w:val="26"/>
          <w:szCs w:val="26"/>
        </w:rPr>
        <w:lastRenderedPageBreak/>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342E80" w:rsidRPr="00857BF5" w:rsidRDefault="00342E80" w:rsidP="005A06A4">
      <w:pPr>
        <w:pStyle w:val="content"/>
        <w:tabs>
          <w:tab w:val="clear" w:pos="980"/>
        </w:tabs>
        <w:ind w:firstLine="709"/>
        <w:rPr>
          <w:bCs/>
          <w:sz w:val="26"/>
          <w:szCs w:val="26"/>
        </w:rPr>
      </w:pPr>
      <w:r w:rsidRPr="00857BF5">
        <w:rPr>
          <w:bCs/>
          <w:sz w:val="26"/>
          <w:szCs w:val="26"/>
        </w:rPr>
        <w:t>Mức 1:</w:t>
      </w:r>
    </w:p>
    <w:p w:rsidR="00342E80" w:rsidRPr="00857BF5" w:rsidRDefault="00342E80" w:rsidP="005A06A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c) Hằng năm, có báo cáo thực hiện quy chế dân chủ cơ sở.</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Mức 2:</w:t>
      </w:r>
    </w:p>
    <w:p w:rsidR="00342E80" w:rsidRPr="00857BF5" w:rsidRDefault="00342E80" w:rsidP="005A06A4">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342E80">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Trường xây dựng quy chế thực hiện dân chủ, quy chế chi tiêu nội bộ,... tổ chức thực hiện các hoạt động công khai  theo Nghị định số 04/2015/NĐ-CP ngày 09/01/2015 của Chính phủ về thực hiện dân chủ trong hoạt động của cơ quan hành chính nhà nước và đơn vị sự nghiệp công lập và Thông tư số 36/2017/TT-BGDĐT, ngày 28 tháng 12 năm 2017 của Bộ Giáo dục và Đào tạo Thông tư Ban hành Quy chế thực hiện công khai đối với cơ sở giáo dục và đào tạo thuộc hệ thống giáo dục quốc dân để CCVCNLĐ  rõ các hoạt động và các khoản thu chi kinh phí của nhà trường ; các vấn đề lớn của nhà trường đều được tổ chức lấy ý kiến CCVCNLĐ thông qua các buổi họp hội đồng sư phạm nhà trường; Các cá nhân, tổ chức đoàn thể thực hiện đúng các quy định trong Quy chế thực hiện dân chủ trong hoạt động nhà trường.[H1-1.9-01]; ;    ;  . </w:t>
      </w:r>
    </w:p>
    <w:p w:rsidR="00133BBC" w:rsidRDefault="000135D6">
      <w:pPr>
        <w:spacing w:before="120" w:after="120"/>
        <w:jc w:val="both"/>
      </w:pPr>
      <w:r>
        <w:rPr>
          <w:sz w:val="26"/>
        </w:rPr>
        <w:tab/>
        <w:t>Tính đến thời điểm đánh giá nhà trường không có khiếu nại, tố cáo, kiến nghị phản ánh của cán bộ, giáo viên, nhân viên, cha mẹ học sinh thuộc thẩm quyền xử lí của nhà trường [H1-1.9-03]</w:t>
      </w:r>
    </w:p>
    <w:p w:rsidR="00133BBC" w:rsidRDefault="000135D6">
      <w:pPr>
        <w:spacing w:before="120" w:after="120"/>
        <w:jc w:val="both"/>
      </w:pPr>
      <w:r>
        <w:rPr>
          <w:sz w:val="26"/>
        </w:rPr>
        <w:tab/>
        <w:t> Hằng năm nhà trường có báo cáo thực hiện quy chế dân chủ cơ sở [H1-1.9-04]</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 Nhà trường đã đề ra các biện pháp và cơ chế giám sát việc thực hiện quy chế dân chủ cơ sở đảm bảo công khai, minh bạch, hiệu quả [H1-1.9-05];[H1-1.9-06]</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1C3CC4">
      <w:pPr>
        <w:spacing w:before="120" w:after="120"/>
        <w:jc w:val="both"/>
      </w:pPr>
      <w:r>
        <w:rPr>
          <w:sz w:val="26"/>
        </w:rPr>
        <w:tab/>
        <w:t xml:space="preserve">  </w:t>
      </w:r>
      <w:r w:rsidR="000135D6">
        <w:rPr>
          <w:sz w:val="26"/>
        </w:rPr>
        <w:t>Cán bộ quản lý, giáo viên, nhân viên của trường được tham gia thảo luận, đóng góp ý kiến khi xây dựng kế hoạch, nội quy, quy định, quy chế liên quan đến các hoạt động của nhà trường một cách tích cực sôi nổi.</w:t>
      </w:r>
    </w:p>
    <w:p w:rsidR="00133BBC" w:rsidRDefault="001C3CC4">
      <w:pPr>
        <w:spacing w:before="120" w:after="120"/>
        <w:jc w:val="both"/>
      </w:pPr>
      <w:r>
        <w:rPr>
          <w:sz w:val="26"/>
        </w:rPr>
        <w:tab/>
        <w:t>  </w:t>
      </w:r>
      <w:r w:rsidR="000135D6">
        <w:rPr>
          <w:sz w:val="26"/>
        </w:rPr>
        <w:t xml:space="preserve"> Nhiều năm liền (05 năm liền tính đến thời điểm đánh giá), nhà trường không có khiếu nại, tố cáo, kiến nghị.</w:t>
      </w:r>
    </w:p>
    <w:p w:rsidR="00133BBC" w:rsidRDefault="001C3CC4">
      <w:pPr>
        <w:spacing w:before="120" w:after="120"/>
        <w:jc w:val="both"/>
      </w:pPr>
      <w:r>
        <w:rPr>
          <w:sz w:val="26"/>
        </w:rPr>
        <w:tab/>
        <w:t>    </w:t>
      </w:r>
      <w:r w:rsidR="000135D6">
        <w:rPr>
          <w:sz w:val="26"/>
        </w:rPr>
        <w:t> Hằng năm, nhà trường có báo cáo việc thực hiện quy chế dân chủ cơ sở.</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Vẫn còn một số ít giáo viên, công nhân viên nhà trường chưa mạnh dạn  trong việc đóng góp ý kiến khi xây dựng kế hoạch, nội quy....liên quan đến lĩnh vực công tác của bản thân.</w:t>
      </w:r>
    </w:p>
    <w:p w:rsidR="00076BE1" w:rsidRPr="00857BF5" w:rsidRDefault="00076BE1" w:rsidP="00236E88">
      <w:pPr>
        <w:pStyle w:val="content"/>
        <w:tabs>
          <w:tab w:val="clear" w:pos="980"/>
        </w:tabs>
        <w:ind w:firstLine="709"/>
        <w:rPr>
          <w:b/>
          <w:sz w:val="26"/>
          <w:szCs w:val="26"/>
        </w:rPr>
      </w:pPr>
      <w:r w:rsidRPr="00857BF5">
        <w:rPr>
          <w:b/>
          <w:sz w:val="26"/>
          <w:szCs w:val="26"/>
        </w:rPr>
        <w:lastRenderedPageBreak/>
        <w:t>4. Kế hoạch cải tiến chất lượng</w:t>
      </w:r>
    </w:p>
    <w:p w:rsidR="00133BBC" w:rsidRDefault="000135D6">
      <w:pPr>
        <w:spacing w:before="120" w:after="120"/>
        <w:jc w:val="both"/>
      </w:pPr>
      <w:r>
        <w:rPr>
          <w:sz w:val="26"/>
        </w:rPr>
        <w:tab/>
        <w:t>Cần phát huy vai trò và sức mạnh của mỗi cá nhân trong việc chủ động sáng tạo đề ra kế hoạch và phương hướng thực hiện. Thực hiện đúng quan điểm chỉ đạo của cấp trên là: Mỗi cá nhân phải nêu cao tinh thần trách nhiệm trong việc đóng góp ý kiến vào các kế hoạch, quy định, quy chế của nhà trường.</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52F69" w:rsidRPr="00857BF5" w:rsidRDefault="00076BE1" w:rsidP="00152F69">
      <w:pPr>
        <w:pStyle w:val="content"/>
        <w:tabs>
          <w:tab w:val="clear" w:pos="980"/>
        </w:tabs>
        <w:ind w:firstLine="709"/>
        <w:jc w:val="left"/>
        <w:rPr>
          <w:b/>
          <w:sz w:val="26"/>
          <w:szCs w:val="26"/>
          <w:lang w:val="vi-VN"/>
        </w:rPr>
      </w:pPr>
      <w:bookmarkStart w:id="20"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152F69" w:rsidRPr="00857BF5" w:rsidRDefault="00152F69" w:rsidP="005A06A4">
      <w:pPr>
        <w:pStyle w:val="content"/>
        <w:tabs>
          <w:tab w:val="clear" w:pos="980"/>
        </w:tabs>
        <w:ind w:firstLine="709"/>
        <w:rPr>
          <w:bCs/>
          <w:sz w:val="26"/>
          <w:szCs w:val="26"/>
        </w:rPr>
      </w:pPr>
      <w:r w:rsidRPr="00857BF5">
        <w:rPr>
          <w:bCs/>
          <w:sz w:val="26"/>
          <w:szCs w:val="26"/>
        </w:rPr>
        <w:t>Mức 1:</w:t>
      </w:r>
    </w:p>
    <w:p w:rsidR="00152F69" w:rsidRPr="00857BF5" w:rsidRDefault="00152F69" w:rsidP="005A06A4">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Mức 2:</w:t>
      </w:r>
    </w:p>
    <w:p w:rsidR="00152F69" w:rsidRPr="00857BF5" w:rsidRDefault="00152F69" w:rsidP="005A06A4">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152F69">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Hàng năm, nhà trường lập kế hoạch xây dựng trường học an toàn, đảm bảo an ninh trật tự, phòng chống tai nạn thương tích, cháy nổ, phòng chống dịch bệnh, ngộ độc thực phẩm, phòng tránh các tệ nạn xã hội an toàn cho giáo viên và học sinh. Phối hợp chặt chẽ với Công an phường Nghĩa Trung trong việc đảm bảo an ninh trật tự, phối hợp với UBND phường Nghĩa Trung  trong việc xây dựng môi trường giáo dục lành mạnh.Trang bị đầy đủ bình chữa cháy CO, được cán bộ công an phòng cháy chữa cháy đến tận trường hướng dẫn đặt đúng nơi để đảm bảo hỗ trợ hiệu quả nhất khi xảy ra cháy nổ. Các nhân viên bảo mẫu đều được tập huấn an toàn thực phẩm. Có nhân viên kiêm nhiệm y tế học đường, đã xây dựng kế hoạch  và thực hiện tuyên truyền phòng chống dịch bệnh. Trong năm không xảy ra ngộ độc thực phẩm, tai nạn thương tích. Bếp ăn của trường được Chi cục ATVSTP tỉnh Đắk Nông  cấp giấy chứng nhận đảm bảo điều kiện ATTP. Nhà trường được UBND phường Nghĩa Trung công nhận trường học đảm bảo ANTT  ;[H1-1.10-01];[H1-1.10-02] ;[H1-1.10-03]</w:t>
      </w:r>
    </w:p>
    <w:p w:rsidR="00133BBC" w:rsidRDefault="000135D6">
      <w:pPr>
        <w:spacing w:before="120" w:after="120"/>
        <w:jc w:val="both"/>
      </w:pPr>
      <w:r>
        <w:rPr>
          <w:sz w:val="26"/>
        </w:rPr>
        <w:lastRenderedPageBreak/>
        <w:tab/>
        <w:t>Nhà trường có hộp thư góp ý và hợp đồng một bảo vệ trực tại cổng trường 24/24 nên đã đảm bảo an toàn tuyệt đối cho CB, GV, NV và học sinh trong nhà trường [H1-1.10-04]</w:t>
      </w:r>
    </w:p>
    <w:p w:rsidR="00133BBC" w:rsidRDefault="000135D6">
      <w:pPr>
        <w:spacing w:before="120" w:after="120"/>
        <w:jc w:val="both"/>
      </w:pPr>
      <w:r>
        <w:rPr>
          <w:sz w:val="26"/>
        </w:rPr>
        <w:tab/>
        <w:t>- Nhà trường luôn đẩy mạnh phong trào thi đua xây dựng trường học thân thiện, học sinh tích cực; quan tâm và đối xử công bằng với học sinh, ngăn chặn và xử lý kịp thời các biểu hiện bạo lực trong trường học. Những năm qua không có các hiện tượng kỳ thị, vi phạm về giới, bạo lực. Vì vậy, nhà trường luôn là môi trường giáo dục thân thiện, an toàn, lành mạnh xứng đáng với niềm tin của chính quyền địa phương và các bậc phụ huynh [H1-1.10-05]</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133BBC" w:rsidRDefault="000135D6">
      <w:pPr>
        <w:spacing w:before="120" w:after="120"/>
        <w:jc w:val="both"/>
      </w:pPr>
      <w:r>
        <w:rPr>
          <w:sz w:val="26"/>
        </w:rPr>
        <w:tab/>
        <w:t>  Vào các buổi sinh hoạt dưới cờ nhà trường tổ chức phổ biến, hướng dẫn cho Cán bộ quản lý, giáo viên, nhân viên và học sinh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[H1-1.10-06] </w:t>
      </w:r>
    </w:p>
    <w:p w:rsidR="00133BBC" w:rsidRDefault="000135D6">
      <w:pPr>
        <w:spacing w:before="120" w:after="120"/>
        <w:jc w:val="both"/>
      </w:pPr>
      <w:r>
        <w:rPr>
          <w:sz w:val="26"/>
        </w:rPr>
        <w:tab/>
        <w:t> Nhà trường thường xuyên kiểm tra, thu thập, đánh giá, xử lý các thông tin, biểu hiện liên quan đến bạo lực học đường, an ninh trật tự và có biện pháp ngăn chặn kịp thời. Đối với một số học sinh chưa ngoan thì giáo viên chủ nhiệm chủ động trong việc trao đổi thông tin với gia đình học sinh, với Tổng phụ trách đội để uốn nắn và hướng các em vào phong trào của lớp, của trường một cách hiệu quả. H1-1.10-05] </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Nhà trường có phương án kịp thời về an ninh trật tự, an toàn trường học, đề phòng chống cháy nổ; tai nạn thương tích, các hiểm họa thiên tai; an toàn giao thông.Học sinh, cán bộ, giáo viên, nhân viên được bảo đảm an toàn.Không có hiện tượng kì thị, vi phạm về giới và bạo lực học đường xảy ra trong nhà trường.</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Vẫn còn một bộ phận nhỏ học sinh còn ăn quà vặt chưa đảm bảo vệ sinh làm ảnh hưởng tới sức khỏe. Mặc dù số lượng học sinh không đội mũ bảo hiểm khi ngồi trên xe gắn máy đã có giảm nhiều, song vẫn còn một số em chưa chấp hành việc đội mũ khi ngồi trên xe gắn máy do phụ huynh chưa thực sự quan tâm đến việc an toàn cho học sinh khi tham gia giao thông.</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Trong những năm học tới nhà trường tiếp tục tham mưu phối hợp cho các cấp đặc biệt là công an xã để giữ vững ANTT trong trường học, tổ chức cho đội cờ đỏ kiểm tra và nhắc nhở học sinh nhằm giảm tình trạng ăn quà vặt. Nhắc nhở trước cờ đối với những học sinh còn mua quà vặt (vào buổi chào cờ đầu tuần). Tiếp tục giảng dạy tốt chương trình ATGT trong nhà trường. Lồng ghép nội dung ATGT qua các cuộc họp phụ huynh, các tiết chào cờ đầu tuần, sinh hoạt tập thể....</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Default="00076BE1" w:rsidP="00ED2BC3">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E967E4" w:rsidRPr="0031373D" w:rsidRDefault="00E967E4" w:rsidP="00E967E4">
      <w:pPr>
        <w:spacing w:before="120" w:after="120"/>
        <w:jc w:val="both"/>
      </w:pPr>
      <w:r w:rsidRPr="00B8298A">
        <w:rPr>
          <w:color w:val="FF0000"/>
          <w:sz w:val="26"/>
        </w:rPr>
        <w:tab/>
      </w:r>
      <w:r w:rsidRPr="0031373D">
        <w:rPr>
          <w:sz w:val="26"/>
        </w:rPr>
        <w:t xml:space="preserve">Nhà trường có cơ cấu tổ chức, lớp học và HS theo quy định, có thành lập các tổ và hoạt động theo Điều lệ trường tiểu học. Trong hoạt động luôn chấp hành tốt chủ trương, chính sách, pháp luật của Đảng và Nhà nước cũng như quy định của ngành; trong quản lý, </w:t>
      </w:r>
      <w:r w:rsidRPr="0031373D">
        <w:rPr>
          <w:sz w:val="26"/>
        </w:rPr>
        <w:lastRenderedPageBreak/>
        <w:t>điều hành, chỉ đạo các tổ chuyên môn, tổ văn phòng xây dựng kế hoạch hoạt động của tổ hàng tuần, tháng, học kỳ, năm học; có đầy đủ hồ sơ theo quy định tại Điều lệ trường tiểu học và thực hiện việc lưu trữ, báo cáo đảm bảo đúng thời gian; tổ chức thực hiện tốt các cuộc vận động và phong trào thi đua; thực hiện tốt việc quản lý các hoạt động giáo dục, quản lý CB GV, NV và HS cũng như quản lý tài sản, tài chính, CSVC; Đảm bảo an ninh trật tự và thực hiện an toàn cho GV và HS, không có hiện tượng kỳ thị, vi phạm về giới, bạo lực học đường.</w:t>
      </w:r>
    </w:p>
    <w:p w:rsidR="00E967E4" w:rsidRPr="0031373D" w:rsidRDefault="00E967E4" w:rsidP="00E967E4">
      <w:pPr>
        <w:spacing w:before="120" w:after="120"/>
        <w:jc w:val="both"/>
      </w:pPr>
      <w:r w:rsidRPr="0031373D">
        <w:rPr>
          <w:sz w:val="26"/>
        </w:rPr>
        <w:tab/>
        <w:t>Cách thức tổ chức sinh hoạt chuyên môn của một vài tổ chưa mang tính phong phú, sáng tạo nên hiệu quả chưa cao.</w:t>
      </w:r>
    </w:p>
    <w:p w:rsidR="00E967E4" w:rsidRPr="0031373D" w:rsidRDefault="00E967E4" w:rsidP="00E967E4">
      <w:pPr>
        <w:spacing w:before="120" w:after="120"/>
        <w:jc w:val="both"/>
      </w:pPr>
      <w:r w:rsidRPr="0031373D">
        <w:rPr>
          <w:sz w:val="26"/>
        </w:rPr>
        <w:tab/>
        <w:t>Việc thực hiện quy chế dân chủ, một số GV chưa mạnh dạn, chưa tích cực phát biểu trong các cuộc hội họp để trao đổi, đóng góp ý kiến với tinh thần xây dựng tập thể nhà trường vững mạnh.</w:t>
      </w:r>
    </w:p>
    <w:p w:rsidR="00390F0A" w:rsidRDefault="00390F0A" w:rsidP="00E967E4">
      <w:pPr>
        <w:pStyle w:val="Style1"/>
        <w:numPr>
          <w:ilvl w:val="0"/>
          <w:numId w:val="8"/>
        </w:numPr>
        <w:jc w:val="left"/>
        <w:rPr>
          <w:sz w:val="26"/>
          <w:szCs w:val="26"/>
          <w:lang w:val="vi-VN"/>
        </w:rPr>
      </w:pPr>
      <w:bookmarkStart w:id="22"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90F0A" w:rsidRDefault="00390F0A" w:rsidP="00390F0A">
      <w:pPr>
        <w:pStyle w:val="Style1"/>
        <w:numPr>
          <w:ilvl w:val="1"/>
          <w:numId w:val="8"/>
        </w:numPr>
        <w:jc w:val="left"/>
        <w:rPr>
          <w:sz w:val="26"/>
          <w:szCs w:val="26"/>
          <w:lang w:val="vi-VN"/>
        </w:rPr>
      </w:pPr>
      <w:r>
        <w:rPr>
          <w:sz w:val="26"/>
          <w:szCs w:val="26"/>
          <w:lang w:val="vi-VN"/>
        </w:rPr>
        <w:t xml:space="preserve">Không đạt: 0/10 </w:t>
      </w:r>
      <w:r w:rsidR="0017182B" w:rsidRPr="005B3F1D">
        <w:rPr>
          <w:sz w:val="26"/>
          <w:szCs w:val="26"/>
          <w:lang w:val="vi-VN"/>
        </w:rPr>
        <w:t>tiêu chí</w:t>
      </w:r>
      <w:r w:rsidR="0017182B">
        <w:rPr>
          <w:sz w:val="26"/>
          <w:szCs w:val="26"/>
          <w:lang w:val="vi-VN"/>
        </w:rPr>
        <w:t xml:space="preserve"> </w:t>
      </w:r>
      <w:r>
        <w:rPr>
          <w:sz w:val="26"/>
          <w:szCs w:val="26"/>
          <w:lang w:val="vi-VN"/>
        </w:rPr>
        <w:t>chiếm 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076BE1" w:rsidRPr="00857BF5" w:rsidRDefault="00076BE1" w:rsidP="00274C9C">
      <w:pPr>
        <w:pStyle w:val="titleContent"/>
        <w:rPr>
          <w:sz w:val="26"/>
          <w:szCs w:val="26"/>
        </w:rPr>
      </w:pPr>
      <w:r w:rsidRPr="00857BF5">
        <w:rPr>
          <w:sz w:val="26"/>
          <w:szCs w:val="26"/>
        </w:rPr>
        <w:t>Tiêu chuẩn 2: Cán bộ quản lý, giáo viên, nhân viên và học sinh</w:t>
      </w:r>
    </w:p>
    <w:p w:rsidR="00076BE1" w:rsidRDefault="00076BE1" w:rsidP="000C0C88">
      <w:pPr>
        <w:pStyle w:val="titleContent"/>
        <w:rPr>
          <w:sz w:val="26"/>
          <w:szCs w:val="26"/>
        </w:rPr>
      </w:pPr>
      <w:bookmarkStart w:id="23" w:name="introStandard2"/>
      <w:bookmarkEnd w:id="22"/>
      <w:r w:rsidRPr="00857BF5">
        <w:rPr>
          <w:sz w:val="26"/>
          <w:szCs w:val="26"/>
        </w:rPr>
        <w:t xml:space="preserve">Mở đầu: </w:t>
      </w:r>
    </w:p>
    <w:p w:rsidR="00874F5B" w:rsidRPr="0031373D" w:rsidRDefault="00874F5B" w:rsidP="00874F5B">
      <w:pPr>
        <w:spacing w:before="120" w:after="120"/>
        <w:ind w:firstLine="720"/>
        <w:jc w:val="both"/>
      </w:pPr>
      <w:r w:rsidRPr="0031373D">
        <w:rPr>
          <w:sz w:val="26"/>
        </w:rPr>
        <w:t xml:space="preserve"> Nhà trường có tương đối đầy đủ số lượng CB quản lý, GV và NV. CB quản lý GV và NV có đủ mọi điều kiện và năng lực để thực hiện tốt các hoạt động giáo dục. CB quản l‎‎ý có phẩm chất đạo đức tốt, có lối sống lành mạnh, có trình độ chuyên môn, nghiệp vụ vững vàng, tâm huyết với công việc, có nhiều kinh nghiệm trong công tác giảng dạy, hướng dẫn tận tình cho GV khi gặp khó khăn. Số lượng GV, NV của trường đảm bảo về cơ cấu, đều được đào tạo chuyên môn phù hợp với công tác được giao. Hoạt động chuyên môn và tự bồi dưỡng nâng cao trình độ được đội ngũ GV trong trường thực hiện tốt. Tập thể CB, GV, NV trong trường luôn nêu cao tinh thần tương thân, tương ái, giúp đỡ, hỗ trợ, chia sẻ lẫn nhau. GV, NV nhà trường luôn thực hiện tốt các nhiệm vụ được giao và được đảm bảo đầy đủ các chế độ, chính sách theo quy định của pháp luật. HS của nhà trường thực hiện đầy đủ các nhiệm vụ đúng quy định tại Điều lệ trường tiểu học và của pháp luật.</w:t>
      </w:r>
    </w:p>
    <w:p w:rsidR="006C0EA3" w:rsidRPr="00857BF5" w:rsidRDefault="00076BE1" w:rsidP="00874F5B">
      <w:pPr>
        <w:pStyle w:val="titleContent"/>
        <w:ind w:firstLine="709"/>
        <w:rPr>
          <w:sz w:val="26"/>
          <w:szCs w:val="26"/>
        </w:rPr>
      </w:pPr>
      <w:bookmarkStart w:id="24" w:name="criterion21"/>
      <w:bookmarkEnd w:id="23"/>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4"/>
      <w:r w:rsidR="000C4471" w:rsidRPr="00857BF5">
        <w:rPr>
          <w:sz w:val="26"/>
          <w:szCs w:val="26"/>
        </w:rPr>
        <w:t xml:space="preserve">          </w:t>
      </w:r>
    </w:p>
    <w:p w:rsidR="006C0EA3" w:rsidRPr="00857BF5" w:rsidRDefault="006C0EA3" w:rsidP="000E43C5">
      <w:pPr>
        <w:pStyle w:val="content"/>
        <w:tabs>
          <w:tab w:val="clear" w:pos="980"/>
        </w:tabs>
        <w:ind w:firstLine="709"/>
        <w:rPr>
          <w:b/>
          <w:sz w:val="26"/>
          <w:szCs w:val="26"/>
        </w:rPr>
      </w:pPr>
      <w:r w:rsidRPr="00857BF5">
        <w:rPr>
          <w:bCs/>
          <w:sz w:val="26"/>
          <w:szCs w:val="26"/>
        </w:rPr>
        <w:t>Mức 1:</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Đạt tiêu chuẩn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đánh giá đạt chuẩn hiệu trưởng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2:</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lastRenderedPageBreak/>
        <w:tab/>
        <w:t>b) Được bồi dưỡng, tập huấn về lý luận chính trị theo quy định; được giáo viên, nhân viên trong trường tín nhiệm.</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3:</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Trong 05 năm liên tiếp tính đến thời điểm đánh giá, đạt chuẩn hiệu trưởng ở mức khá trở lên, trong đó có ít nhất 01 năm đạt chuẩn hiệu trưởng ở mức tốt.</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C0EA3">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Ban Giám hiệu gồm hai đồng chí ( 01 Hiệu trưởng và 01 Phó Hiệu trưởng) đều có trình độ đại học Giáo dục tiểu học [H2-2.1-01]</w:t>
      </w:r>
    </w:p>
    <w:p w:rsidR="00133BBC" w:rsidRDefault="000135D6">
      <w:pPr>
        <w:spacing w:before="120" w:after="120"/>
        <w:jc w:val="both"/>
      </w:pPr>
      <w:r>
        <w:rPr>
          <w:sz w:val="26"/>
        </w:rPr>
        <w:tab/>
        <w:t> Hiệu trưởng và Hiệu trưởng đều được đánh giá HTT và HTXSNV [H2-2.1-02]</w:t>
      </w:r>
    </w:p>
    <w:p w:rsidR="00133BBC" w:rsidRDefault="000135D6">
      <w:pPr>
        <w:spacing w:before="120" w:after="120"/>
        <w:jc w:val="both"/>
      </w:pPr>
      <w:r>
        <w:rPr>
          <w:sz w:val="26"/>
        </w:rPr>
        <w:tab/>
        <w:t>Hiệu trưởng, Phó hiệu trưởng đã qua các lớp bồi dưỡng về quản lý giáo dục, hằng năm được bồi dưỡng, tập huấn về chuyên môn, nghiệp vụ quản lý giáo dục [H2-2.1-03]</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Trong 05 năm liên tiếp tính đến thời điểm đánh giá Hiệu trưởng  và  Phó hiệu trưởng đều đánh giá, xếp loại HTT và HTXSNV [H2-2.1-02]  </w:t>
      </w:r>
    </w:p>
    <w:p w:rsidR="00133BBC" w:rsidRDefault="000135D6">
      <w:pPr>
        <w:spacing w:before="120" w:after="120"/>
        <w:jc w:val="both"/>
      </w:pPr>
      <w:r>
        <w:rPr>
          <w:sz w:val="26"/>
        </w:rPr>
        <w:tab/>
        <w:t>Hiệu trưởng và Phó hiệu trưởng đã tốt nghiệp lớp Trung cấp lý luận chính trị và hàng năm được bồi dưỡng, cả hai đồng chí được cử  và tham tập huấn về lý luận chính trị  theo quy  định; được tập thể giáo viên và nhân viên nhà trường tín nhiệm, về phẩm chất chính trị, đạo đức, lối sống, chuyên môn nghiệp vụ, năng lực công tác và lãnh đạo [H2-2.1-05];[H2-2.1-06]   </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Trong 05 năm liên tiếp tính đến thời điểm đánh giá Hiệu trưởng và  Phó hiệu trưởng đều đánh giá, xếp loại HTT và HTXSNV [H2-2.1-04]</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Ban Giám hiệu nhiệt tình, đoàn kết, năng động, sáng tạo, linh hoạt, đạt tiêu chuẩn phẩm chất, chính trị đạo đức, lối sống và chuyên môn nghiệp vụ; có năng lực quản lý, có đủ sức khoẻ theo yêu cầu nghề nghiệp, được tập thể GV, nhân dân tín nhiệm; cả hai đồng chí có trình độ trên chuẩn.</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 Trình độ ngoại ngữ của Cán bộ quản lý còn hạn chế, chưa có CBQL đạttrình độ chuyên môn nghiệp vụ trên chuẩn của CBQLtheo luật Giáo dục 2019.</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1C3CC4">
      <w:pPr>
        <w:spacing w:before="120" w:after="120"/>
        <w:jc w:val="both"/>
      </w:pPr>
      <w:r>
        <w:rPr>
          <w:sz w:val="26"/>
        </w:rPr>
        <w:tab/>
        <w:t> </w:t>
      </w:r>
      <w:r w:rsidR="000135D6">
        <w:rPr>
          <w:sz w:val="26"/>
        </w:rPr>
        <w:t>Cán bộ quản lý không ngừng tích cực học tập, thường xuyên tự bồi dưỡng nâng cao trình độ chuyên môn, nghiệp vụ quản lý để đáp ứng với yêu cầu đổi mới chương trình giáo dục vào những năm tiếp theo.</w:t>
      </w:r>
    </w:p>
    <w:p w:rsidR="00076BE1" w:rsidRPr="001C3CC4" w:rsidRDefault="001C3CC4" w:rsidP="001C3CC4">
      <w:pPr>
        <w:spacing w:before="120" w:after="120"/>
        <w:jc w:val="both"/>
      </w:pPr>
      <w:r>
        <w:rPr>
          <w:sz w:val="26"/>
        </w:rPr>
        <w:tab/>
        <w:t>   </w:t>
      </w:r>
      <w:r w:rsidR="00076BE1"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00076BE1" w:rsidRPr="00857BF5">
        <w:rPr>
          <w:sz w:val="26"/>
          <w:szCs w:val="26"/>
        </w:rPr>
        <w:t>Đạt mức 3</w:t>
      </w:r>
    </w:p>
    <w:p w:rsidR="001771F9" w:rsidRPr="00857BF5" w:rsidRDefault="00076BE1" w:rsidP="001771F9">
      <w:pPr>
        <w:pStyle w:val="titleContent"/>
        <w:rPr>
          <w:sz w:val="26"/>
          <w:szCs w:val="26"/>
        </w:rPr>
      </w:pPr>
      <w:bookmarkStart w:id="25"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5"/>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lastRenderedPageBreak/>
        <w:tab/>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65%, đối với các trường thuộc vùng khó khăn đạt ít nhất 50%;</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Số lượng GV đảm bảo dạy đủ các môn học bắt buộc của tiểu học theo Thông tư số 16/2017/TT-BGDĐT, ngày 12/7/2017 của Bộ GDĐT hướng dẫn danh mục khung vị trí việc làm và định mức số lượng người làm việc trong các cơ sở giáo dục phổ thông công lập và các quy định khác. Hiện tại nhà trường đang tổ chức dạy học 9 buổi/tuần, có đủ số lượng GV theo quy định ( kể cả giáo viên hợp đồng), cụ thể có 34 GV/24 lớp, trong đó có 26 GV tiểu học,7 GV bộ môn, có đủ GV Âm nhạc, Mỹ thuật, Thể dục, Anh văn dạy ở tất cả các khối lớp. Giáo viên được phân công giảng dạy đúng chuyên môn được đào tạo. Có 01 giáo viên làm Tổng phụ trách Đội Thiếu niên tiền phong Hồ Chí Minh [H1-1.7-02]  </w:t>
      </w:r>
    </w:p>
    <w:p w:rsidR="00133BBC" w:rsidRDefault="000135D6">
      <w:pPr>
        <w:spacing w:before="120" w:after="120"/>
        <w:jc w:val="both"/>
      </w:pPr>
      <w:r>
        <w:rPr>
          <w:sz w:val="26"/>
        </w:rPr>
        <w:tab/>
        <w:t> Tính đến thời điểm đánh giá nhà trường có 100% giáo viên đạt chuẩn và trên chuẩn trình độ đào tạo ( báo cáo thông kê trình độ đào tạo đội ngũ) [H2-2.2-02]</w:t>
      </w:r>
    </w:p>
    <w:p w:rsidR="00133BBC" w:rsidRDefault="000135D6">
      <w:pPr>
        <w:spacing w:before="120" w:after="120"/>
        <w:jc w:val="both"/>
      </w:pPr>
      <w:r>
        <w:rPr>
          <w:sz w:val="26"/>
        </w:rPr>
        <w:tab/>
        <w:t>  Hằng năm nhà trường tổ chức đánh giá, xếp loại Chuẩn nghề nghiệp GV tiểu học. Kết quả đạt 100%  đạt từ loại khá trở lên, trong đó có  96,5% xếp loại tốt, không có GV đánh giá ở mức độ Đạt [H2-2.2-03]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Tính đến thời điểm đánh giá nhà trường có 100% giáo viên đạt chuẩn và trên chuẩn trình độ đào tạo( Báo cáo thông kế trình độ đào tạo đội ngũ) [H2-2.2-03]</w:t>
      </w:r>
    </w:p>
    <w:p w:rsidR="00133BBC" w:rsidRDefault="000135D6">
      <w:pPr>
        <w:spacing w:before="120" w:after="120"/>
        <w:jc w:val="both"/>
      </w:pPr>
      <w:r>
        <w:rPr>
          <w:sz w:val="26"/>
        </w:rPr>
        <w:lastRenderedPageBreak/>
        <w:tab/>
        <w:t>   Có 100% giáo viên đạt từ loại khá trở lên theo Quy định về Chuẩn nghề nghiệp GV tiểu học [H2-2.2-05] </w:t>
      </w:r>
    </w:p>
    <w:p w:rsidR="00133BBC" w:rsidRDefault="000135D6">
      <w:pPr>
        <w:spacing w:before="120" w:after="120"/>
        <w:jc w:val="both"/>
      </w:pPr>
      <w:r>
        <w:rPr>
          <w:sz w:val="26"/>
        </w:rPr>
        <w:tab/>
        <w:t>Trong 05 năm liên tiếp tính đến thời điểm đánh giá, nhà trường không có giáo viên bị kỉ luật từ hình thức cảnh cáo trở lên [H2-2.2-03]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133BBC" w:rsidRDefault="001C3CC4">
      <w:pPr>
        <w:spacing w:before="120" w:after="120"/>
        <w:jc w:val="both"/>
      </w:pPr>
      <w:r>
        <w:rPr>
          <w:sz w:val="26"/>
        </w:rPr>
        <w:tab/>
        <w:t xml:space="preserve">  </w:t>
      </w:r>
      <w:r w:rsidR="000135D6">
        <w:rPr>
          <w:sz w:val="26"/>
        </w:rPr>
        <w:t>100% giáo viên của trường đạt trình độ chuẩn đúng chuyên ngành theo quy định tại Điều lệ trường [H 2-2.2-02].</w:t>
      </w:r>
    </w:p>
    <w:p w:rsidR="00133BBC" w:rsidRDefault="000135D6">
      <w:pPr>
        <w:spacing w:before="120" w:after="120"/>
        <w:jc w:val="both"/>
      </w:pPr>
      <w:r>
        <w:rPr>
          <w:sz w:val="26"/>
        </w:rPr>
        <w:tab/>
        <w:t>  Hằng năm nhà trường tổ chức đánh giá, xếp loại Chuẩn nghề nghiệp GV tiểu học. Kết quả đạt 100%  đạt từ loại khá trở lên, trong đó có  96,5% xếp loại tốt, không có GV đánh giá ở mức độ Đạt [H2-2.2-03]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1C3CC4">
      <w:pPr>
        <w:spacing w:before="120" w:after="120"/>
        <w:jc w:val="both"/>
      </w:pPr>
      <w:r>
        <w:rPr>
          <w:sz w:val="26"/>
        </w:rPr>
        <w:tab/>
        <w:t xml:space="preserve">  </w:t>
      </w:r>
      <w:r w:rsidR="000135D6">
        <w:rPr>
          <w:sz w:val="26"/>
        </w:rPr>
        <w:t>Hằng năm, 100% GV xếp loại khá trở lên theo Quy định về Chuẩn nghề nghiệp GV tiểu học.</w:t>
      </w:r>
    </w:p>
    <w:p w:rsidR="00133BBC" w:rsidRDefault="000135D6">
      <w:pPr>
        <w:spacing w:before="120" w:after="120"/>
        <w:jc w:val="both"/>
      </w:pPr>
      <w:r>
        <w:rPr>
          <w:sz w:val="26"/>
        </w:rPr>
        <w:tab/>
      </w:r>
      <w:r w:rsidR="001C3CC4">
        <w:rPr>
          <w:sz w:val="26"/>
        </w:rPr>
        <w:t>    </w:t>
      </w:r>
      <w:r>
        <w:rPr>
          <w:sz w:val="26"/>
        </w:rPr>
        <w:t xml:space="preserve"> Đội ngũ giáo viên nhà trường đáp ứng đủ về số lượng ( kể cả giáo viên hợp đồng) và chất lượng.</w:t>
      </w:r>
    </w:p>
    <w:p w:rsidR="00133BBC" w:rsidRDefault="001C3CC4">
      <w:pPr>
        <w:spacing w:before="120" w:after="120"/>
        <w:jc w:val="both"/>
      </w:pPr>
      <w:r>
        <w:rPr>
          <w:sz w:val="26"/>
        </w:rPr>
        <w:tab/>
        <w:t>    </w:t>
      </w:r>
      <w:r w:rsidR="000135D6">
        <w:rPr>
          <w:sz w:val="26"/>
        </w:rPr>
        <w:t xml:space="preserve"> Hầu hết GV đều tích cực ứng dụng công nghệ tin học trong giáo dục, thực hiện tốt các nội quy quy định của cơ quan đơn vị.</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1C3CC4">
      <w:pPr>
        <w:spacing w:before="120" w:after="120"/>
        <w:jc w:val="both"/>
      </w:pPr>
      <w:r>
        <w:rPr>
          <w:sz w:val="26"/>
        </w:rPr>
        <w:tab/>
        <w:t xml:space="preserve">  </w:t>
      </w:r>
      <w:r w:rsidR="000135D6">
        <w:rPr>
          <w:sz w:val="26"/>
        </w:rPr>
        <w:t>Số lượng giáo viên biên chế chưa đáp ứng tỷ lệ 1,5. Trình độ ngoại ngữ, tin học của giáo viên còn hạn chế. Chưa có giáo viên đạt trình độ trên chuẩn theo Luật Giáo dục 2019.</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1C3CC4">
      <w:pPr>
        <w:spacing w:before="120" w:after="120"/>
        <w:jc w:val="both"/>
      </w:pPr>
      <w:r>
        <w:rPr>
          <w:sz w:val="26"/>
        </w:rPr>
        <w:tab/>
        <w:t>   </w:t>
      </w:r>
      <w:r w:rsidR="000135D6">
        <w:rPr>
          <w:sz w:val="26"/>
        </w:rPr>
        <w:t>Nhà trường xây dựng kế hoạch, lộ trình cho GV tham gia học tập đạt chuẩn về trình độ đào tạo và tạo mọi điều kiện để GV tham gia học tập, bồi dưỡng và hoàn thành tốt nhiệm vụ được giao.</w:t>
      </w:r>
    </w:p>
    <w:p w:rsidR="00133BBC" w:rsidRDefault="001C3CC4">
      <w:pPr>
        <w:spacing w:before="120" w:after="120"/>
        <w:jc w:val="both"/>
      </w:pPr>
      <w:r>
        <w:rPr>
          <w:sz w:val="26"/>
        </w:rPr>
        <w:tab/>
        <w:t>   </w:t>
      </w:r>
      <w:r w:rsidR="000135D6">
        <w:rPr>
          <w:sz w:val="26"/>
        </w:rPr>
        <w:t>Giáo viên tích cực tự học tập nâng cao trình độ nghiệp vụ, lập kế hoạch bồi dưỡng thường xuyên.</w:t>
      </w:r>
    </w:p>
    <w:p w:rsidR="00133BBC" w:rsidRDefault="001C3CC4">
      <w:pPr>
        <w:spacing w:before="120" w:after="120"/>
        <w:jc w:val="both"/>
      </w:pPr>
      <w:r>
        <w:rPr>
          <w:sz w:val="26"/>
        </w:rPr>
        <w:tab/>
        <w:t>     T</w:t>
      </w:r>
      <w:r w:rsidR="000135D6">
        <w:rPr>
          <w:sz w:val="26"/>
        </w:rPr>
        <w:t>ích cực tham mưu với cấp trên giao bổ sung biên chế cho nhà trường theo từng năm.</w:t>
      </w:r>
    </w:p>
    <w:p w:rsidR="00076BE1" w:rsidRPr="00857BF5" w:rsidRDefault="00076BE1" w:rsidP="00236E8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1771F9">
      <w:pPr>
        <w:pStyle w:val="titleContent"/>
        <w:rPr>
          <w:sz w:val="26"/>
          <w:szCs w:val="26"/>
        </w:rPr>
      </w:pPr>
      <w:bookmarkStart w:id="26"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6"/>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Được phân công công việc phù hợp, hợp lý theo năng lực;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Hoàn thành các nhiệm vụ được giao.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và cơ cấu nhân viên đảm bảo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lastRenderedPageBreak/>
        <w:tab/>
        <w:t>b) Trong 05 năm liên tiếp tính đến thời điểm đánh giá, không có nhân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Nhà trường có nhân viên Thư viện – thiết bị được Hiệu trưởng nhà trường ra quyết định phân công kiêm nhiệm y tế học đường..... [H2-2.3-01]</w:t>
      </w:r>
    </w:p>
    <w:p w:rsidR="00133BBC" w:rsidRDefault="000135D6">
      <w:pPr>
        <w:spacing w:before="120" w:after="120"/>
        <w:jc w:val="both"/>
      </w:pPr>
      <w:r>
        <w:rPr>
          <w:sz w:val="26"/>
        </w:rPr>
        <w:tab/>
        <w:t>Số lượng nhân viên gồm có 04 người, trong đó có 03 nhân viên: nhân viên kế toán, nhân viên văn thư kiêm thủ quỹ và nhân viên thư viện kiêm y tế học đường và 01 nhân viên bảo vệ ( HĐ 68). Được nhà trường phân công công việc phù hợp, hợp lý theo năng lực [H2-2.3-02]  </w:t>
      </w:r>
    </w:p>
    <w:p w:rsidR="00133BBC" w:rsidRDefault="000135D6">
      <w:pPr>
        <w:spacing w:before="120" w:after="120"/>
        <w:jc w:val="both"/>
      </w:pPr>
      <w:r>
        <w:rPr>
          <w:sz w:val="26"/>
        </w:rPr>
        <w:tab/>
        <w:t>Hầu hết các nhân viên trong nhà trường nhiệt tình, gương mẫu, có ý thức trách nhiệm trong công việc, sẵn sành nhận nhiệm vụ và hoàn thành tốt nhiệm vụ được giao [H2-2.3-03]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Số lượng nhân viên và cơ cấu nhân viên của trường được đảm bảo. Hiện tại, trường có 04 nhân viên gồm: 01 kế toán ; 01 nhân viên thư viện – thiết bị kiêm y tế học đường;  01 nhân viên văn thư – thủ quỹ; 01 nhân viên bảo vệ ( HĐ 68)  [H2-2.3-02]</w:t>
      </w:r>
    </w:p>
    <w:p w:rsidR="00133BBC" w:rsidRDefault="000135D6">
      <w:pPr>
        <w:spacing w:before="120" w:after="120"/>
        <w:jc w:val="both"/>
      </w:pPr>
      <w:r>
        <w:rPr>
          <w:sz w:val="26"/>
        </w:rPr>
        <w:tab/>
        <w:t>5 năm liên tục từ năm học 2016-2017 đến năm học 2020-2021, nhà trường không có nhân viên bị kỷ luật từ hình thức cảnh cáo trở lên [H2-2.2-03]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 Nhân viên kế toán, văn thư, y tế và thủ quỹ có bằng tốt nghiệp trung cấp trở lên theo chuyên môn được giao (hoặc có bằng trung cấp trở lên các chuyên ngành khác phù hợp với vị trí việc làm và có chứng chỉ bồi dưỡng do cơ quan có thẩm quyền cấp) [H2-2.3-06]  </w:t>
      </w:r>
    </w:p>
    <w:p w:rsidR="00133BBC" w:rsidRDefault="000135D6">
      <w:pPr>
        <w:spacing w:before="120" w:after="120"/>
        <w:jc w:val="both"/>
      </w:pPr>
      <w:r>
        <w:rPr>
          <w:sz w:val="26"/>
        </w:rPr>
        <w:tab/>
        <w:t>Hằng năm, các nhân viên được tham gia đầy đủ các lớp tập huấn, bồi dưỡng chuyên môn, nghiệp vụ theo vị trí được phân công [H2-2.3-07]</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Nhân viên đều có trình độ từ trung cấp trở lên ( không tính nhân viên bảo vệ), hằng năm được bồi dưỡng nghiệp vụ theo vị trí công việc. Nhiệt tình, gương mẫu, tự giác, ý thức kỉ luật tốt, luôn hoàn thành tốt nhiệm vụ được giao, được đảm bảo các quyền và lợi ích chính đáng.</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Nhà trường không có nhân viên y tế vì thế phải phân công nhân viên thư viện – thiết bị kiêm nhân viên y tế học đường, đôi lúc công việc chồng chéo phần nào ảnh hưởng đến nhiệm vụ chung của trường.</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b/>
          <w:i/>
          <w:sz w:val="26"/>
        </w:rPr>
        <w:lastRenderedPageBreak/>
        <w:t xml:space="preserve">         </w:t>
      </w:r>
      <w:r>
        <w:rPr>
          <w:sz w:val="26"/>
        </w:rPr>
        <w:t>Các  nhân viên  không ngừng tích cực học tập, thường xuyên tự bồi dưỡng nâng cao trình độ chuyên môn, nghiệp vụ  để đáp ứng với yêu cầu đổi mới chương trình giáo dục vào những năm tiếp theo. Nhà trường có kế hoạch tham mưu với cấp trên bổ sung biên chế nhân viên y tế học đường nhằm đáp ứng tình hình thực tế tại trường.</w:t>
      </w:r>
    </w:p>
    <w:p w:rsidR="00076BE1" w:rsidRPr="00857BF5" w:rsidRDefault="00076BE1" w:rsidP="00236E88">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99438B" w:rsidP="001771F9">
      <w:pPr>
        <w:pStyle w:val="titleContent"/>
        <w:rPr>
          <w:sz w:val="26"/>
          <w:szCs w:val="26"/>
        </w:rPr>
      </w:pPr>
      <w:bookmarkStart w:id="27"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7"/>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Đảm bảo về tuổi học sinh tiểu học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Thực hiện các nhiệm vụ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Được đảm bảo các quyền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Hằng năm</w:t>
      </w:r>
      <w:r>
        <w:rPr>
          <w:i/>
          <w:sz w:val="26"/>
        </w:rPr>
        <w:t xml:space="preserve">, </w:t>
      </w:r>
      <w:r>
        <w:rPr>
          <w:sz w:val="26"/>
        </w:rPr>
        <w:t>công tác tiếp nhận học sinh vào học lớp một đúng độ tuổi đạt tỉ lệ 100%. Danh sách học sinh được cập nhật đầy đủ và chính xác vào sổ đăng bộ của nhà trường. Nhà trường đảm bảo quy định về tuổi học sinh, không có học sinh học sớm tuổi theo quy định [H1-1.5-01]  </w:t>
      </w:r>
    </w:p>
    <w:p w:rsidR="00133BBC" w:rsidRDefault="000135D6">
      <w:pPr>
        <w:spacing w:before="120" w:after="120"/>
        <w:jc w:val="both"/>
      </w:pPr>
      <w:r>
        <w:rPr>
          <w:sz w:val="26"/>
        </w:rPr>
        <w:tab/>
        <w:t>  Học sinh thực hiện tốt nhiệm vụ và quy định về các hành vi học sinh không được làm đúng theo Điều 34, Điều 35 của Điều lệ trường tiểu học. Hầu hết các em học sinh ngoan, có ý thức và tự giác thực hiện các nhiệm vụ của học sinh  [H2-2.4-02] </w:t>
      </w:r>
    </w:p>
    <w:p w:rsidR="00133BBC" w:rsidRDefault="000135D6">
      <w:pPr>
        <w:spacing w:before="120" w:after="120"/>
        <w:jc w:val="both"/>
      </w:pPr>
      <w:r>
        <w:rPr>
          <w:sz w:val="26"/>
        </w:rPr>
        <w:tab/>
        <w:t>Học sinh đến tuổi đi học được học đúng tuyến, được học tập chương trình giáo dục do Bộ Giáo dục qui định và các chương trình bổ trợ, ngoại khóa do nhà trường tổ chức nhằm phát triển toàn diện về năng khiếu; được chăm sóc và giáo dục hoà nhập đối với học sinh khuyết tật; được bảo vệ, chăm sóc, tôn trọng và đối xử bình đẳng; đảm bảo những điều kiện về thời gian, cơ sở vật chất, vệ sinh, an toàn để học tập và rèn luyện. Nhà trường chăm lo tốt cho học sinh thuộc diện chính sách, học sinh có hoàn cảnh khó khăn, các em được hỗ trợ nhận học bổng và được hưởng chính sách xã hội theo quy định  [H2-2.4-03]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Học sinh vi phạm các hành vi không đựơc làm nhà trường và thầy cô giáo phát hiện kip thời đồng thời được giáo viên chủ nhiệm và Tổng phụ trách Đội nhắc nhở và có biện pháp giáo dục có hiệu quả [H2-2.4-04]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Học sinh có thành tích trong học tập, trong các phong trào được TPT đội được GVCN truyên dương khen thưởng trước lớp, Tổng phụ trách đội tuyên dương khen thưởng trước toàn trường trong các tiết chào cờ đầu tuần có ảnh hưởng tích cực đến các hoạt động của lớp và nhà trường  .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lastRenderedPageBreak/>
        <w:tab/>
      </w:r>
      <w:r w:rsidRPr="00857BF5">
        <w:rPr>
          <w:b/>
          <w:sz w:val="26"/>
          <w:szCs w:val="26"/>
        </w:rPr>
        <w:t xml:space="preserve">2. Điểm mạnh </w:t>
      </w:r>
    </w:p>
    <w:p w:rsidR="00133BBC" w:rsidRDefault="001C3CC4">
      <w:pPr>
        <w:spacing w:before="120" w:after="120"/>
        <w:jc w:val="both"/>
      </w:pPr>
      <w:r>
        <w:rPr>
          <w:sz w:val="26"/>
        </w:rPr>
        <w:tab/>
      </w:r>
      <w:r w:rsidR="000135D6">
        <w:rPr>
          <w:sz w:val="26"/>
        </w:rPr>
        <w:t xml:space="preserve"> Đa phần học sinh ngoan ngoãn, biết vâng lời thầy cô, cha mẹ, có ý thức tự học, biết phấn đấu vươn lên trong học tập và rèn luyện.</w:t>
      </w:r>
    </w:p>
    <w:p w:rsidR="00133BBC" w:rsidRDefault="001C3CC4">
      <w:pPr>
        <w:spacing w:before="120" w:after="120"/>
        <w:jc w:val="both"/>
      </w:pPr>
      <w:r>
        <w:rPr>
          <w:sz w:val="26"/>
        </w:rPr>
        <w:tab/>
        <w:t>  </w:t>
      </w:r>
      <w:r w:rsidR="000135D6">
        <w:rPr>
          <w:sz w:val="26"/>
        </w:rPr>
        <w:t xml:space="preserve"> Nhà trường đã tạo mọi điều kiện để học sinh học tập, vui chơi, nâng cao kiến thức và kỹ năng sống cho các em. Nhiều học sinh có thành tích cao trong học tập và các hoạt động phong trào do nhà trường và cấp trên tổ chức</w:t>
      </w:r>
    </w:p>
    <w:p w:rsidR="0099438B" w:rsidRPr="00857BF5" w:rsidRDefault="0099438B" w:rsidP="00236E8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Đời sống của một bộ phận nhân dân trên địa bàn còn khó khăn, kinh tế và chỗ ở không ổn định nên ngoài việc học, các em còn phải phụ giúp gia đình thời gian đầu tư cho việc học còn ít, một số em đến trường còn muộn, trang phục chưa đúng quy định.</w:t>
      </w:r>
    </w:p>
    <w:p w:rsidR="0099438B" w:rsidRPr="00857BF5" w:rsidRDefault="0099438B" w:rsidP="00236E8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Nhà trường sẽ tăng cường tuyên truyền, vận động phụ huynh quan tâm hơn nữa đến việc học tập của con em; lồng ghép giáo dục kĩ năng sống, giáo dục đạo đức cho các em vào các tiết HĐGD ngoài giờ lên lớp; tiết chào cờ đầu tuần và tiết sinh hoạt lớp...tích cực vận động đội ngũ CBGVNV và các mạnh thường quân tài trợ kinh phí hỗ trợ các em có hoàn cảnh khó khăn để các em vươn lên trong học tập.</w:t>
      </w:r>
    </w:p>
    <w:p w:rsidR="0099438B" w:rsidRPr="00857BF5" w:rsidRDefault="0099438B"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Default="00076BE1" w:rsidP="00FA60F2">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8155BC" w:rsidRPr="0031373D" w:rsidRDefault="008155BC" w:rsidP="008155BC">
      <w:pPr>
        <w:spacing w:before="120" w:after="120"/>
        <w:ind w:firstLine="720"/>
        <w:jc w:val="both"/>
      </w:pPr>
      <w:r w:rsidRPr="0031373D">
        <w:rPr>
          <w:sz w:val="26"/>
        </w:rPr>
        <w:t>- Hiệu trưởng có nhiều kinh nghiệm trong công tác quản lý, trình độ chuyên môn nghiệp vụ phù hợp theo quy định. Biết giữ mối đoàn kết nội bộ tạo được động lực giúp GV, nhân viên hoàn thành tốt nhiệm vụ được giao.</w:t>
      </w:r>
    </w:p>
    <w:p w:rsidR="008155BC" w:rsidRPr="0031373D" w:rsidRDefault="008155BC" w:rsidP="008155BC">
      <w:pPr>
        <w:spacing w:before="120" w:after="120"/>
        <w:jc w:val="both"/>
      </w:pPr>
      <w:r w:rsidRPr="0031373D">
        <w:rPr>
          <w:sz w:val="26"/>
        </w:rPr>
        <w:tab/>
        <w:t>- Phó Hiệu trưởng, nhân viên chủ động, làm tốt công tác tham mưu, giúp việc cho Hiệu trưởng, gắn trên vai nhiệm vụ với quyết tâm cao.</w:t>
      </w:r>
    </w:p>
    <w:p w:rsidR="008155BC" w:rsidRPr="0031373D" w:rsidRDefault="008155BC" w:rsidP="008155BC">
      <w:pPr>
        <w:spacing w:before="120" w:after="120"/>
        <w:jc w:val="both"/>
      </w:pPr>
      <w:r w:rsidRPr="0031373D">
        <w:rPr>
          <w:sz w:val="26"/>
        </w:rPr>
        <w:tab/>
        <w:t>- Đội ngũ GV có trình độ đạt chuẩn chiếm tỷ lệ 100%, có thâm niên nghề cao nên đủ kinh nghiệm giảng dạy và giáo dục HS. Biết phối hợp với phụ huynh giúp đỡ HS học tập có tiến bộ.</w:t>
      </w:r>
    </w:p>
    <w:p w:rsidR="008155BC" w:rsidRPr="0031373D" w:rsidRDefault="008155BC" w:rsidP="008155BC">
      <w:pPr>
        <w:spacing w:before="120" w:after="120"/>
        <w:jc w:val="both"/>
      </w:pPr>
      <w:r w:rsidRPr="0031373D">
        <w:rPr>
          <w:sz w:val="26"/>
        </w:rPr>
        <w:tab/>
        <w:t>- Đội ngũ nhân viên của nhà trường thực hiện tốt các nhiệm vụ được giao hằng năm. Nhà trường luôn đảm bảo thực hiện tốt các chế độ, chính sách theo quy định đối với nhân viên.</w:t>
      </w:r>
    </w:p>
    <w:p w:rsidR="008155BC" w:rsidRPr="0031373D" w:rsidRDefault="008155BC" w:rsidP="008155BC">
      <w:pPr>
        <w:spacing w:before="120" w:after="120"/>
        <w:jc w:val="both"/>
      </w:pPr>
      <w:r w:rsidRPr="0031373D">
        <w:rPr>
          <w:sz w:val="26"/>
        </w:rPr>
        <w:tab/>
        <w:t>- HS biết vượt khó, vươn lên trong học tập, thực hiện tốt nội quy nhà trường, được quan tâm chăm sóc, được hưởng những quyền và lợi ích chính đáng.          </w:t>
      </w:r>
    </w:p>
    <w:p w:rsidR="008155BC" w:rsidRPr="0031373D" w:rsidRDefault="008155BC" w:rsidP="008155BC">
      <w:pPr>
        <w:spacing w:before="120" w:after="120"/>
        <w:jc w:val="both"/>
      </w:pPr>
      <w:r w:rsidRPr="0031373D">
        <w:rPr>
          <w:sz w:val="26"/>
        </w:rPr>
        <w:tab/>
        <w:t>Một số ít giáo viên chưa tích cực tham gia bồi dưỡng để nâng cao trình độ tin học, ứng dụng công nghệ thông tin.</w:t>
      </w:r>
    </w:p>
    <w:p w:rsidR="008155BC" w:rsidRPr="0031373D" w:rsidRDefault="008155BC" w:rsidP="008155BC">
      <w:pPr>
        <w:spacing w:before="120" w:after="120"/>
        <w:jc w:val="both"/>
      </w:pPr>
      <w:r w:rsidRPr="0031373D">
        <w:rPr>
          <w:sz w:val="26"/>
        </w:rPr>
        <w:tab/>
        <w:t>Nhân viên còn phải kiêm nhiệm nhiều công việc nên có phần ảnh hưởng nhiều đến hiệu quả công việc của nhà trường.</w:t>
      </w:r>
    </w:p>
    <w:p w:rsidR="009F596A" w:rsidRDefault="008155BC" w:rsidP="008155BC">
      <w:pPr>
        <w:pStyle w:val="Style1"/>
        <w:tabs>
          <w:tab w:val="clear" w:pos="980"/>
        </w:tabs>
        <w:ind w:firstLine="720"/>
        <w:jc w:val="left"/>
        <w:rPr>
          <w:sz w:val="26"/>
          <w:szCs w:val="26"/>
          <w:lang w:val="vi-VN"/>
        </w:rPr>
      </w:pPr>
      <w:r>
        <w:rPr>
          <w:sz w:val="26"/>
          <w:szCs w:val="26"/>
          <w:lang w:val="en-US"/>
        </w:rPr>
        <w:t xml:space="preserve">- </w:t>
      </w:r>
      <w:r w:rsidR="009F596A" w:rsidRPr="00C06183">
        <w:rPr>
          <w:sz w:val="26"/>
          <w:szCs w:val="26"/>
          <w:lang w:val="vi-VN"/>
        </w:rPr>
        <w:t>Số</w:t>
      </w:r>
      <w:r w:rsidR="009F596A">
        <w:rPr>
          <w:sz w:val="26"/>
          <w:szCs w:val="26"/>
          <w:lang w:val="vi-VN"/>
        </w:rPr>
        <w:t xml:space="preserve"> lượng và tỉ lệ phần trăm (%) các tiêu chí đạt và không đạt Mức 1, Mức 2 và Mức 3:</w:t>
      </w:r>
    </w:p>
    <w:p w:rsidR="009F596A" w:rsidRDefault="009F596A" w:rsidP="009F596A">
      <w:pPr>
        <w:pStyle w:val="Style1"/>
        <w:numPr>
          <w:ilvl w:val="1"/>
          <w:numId w:val="8"/>
        </w:numPr>
        <w:jc w:val="left"/>
        <w:rPr>
          <w:sz w:val="26"/>
          <w:szCs w:val="26"/>
          <w:lang w:val="vi-VN"/>
        </w:rPr>
      </w:pPr>
      <w:r>
        <w:rPr>
          <w:sz w:val="26"/>
          <w:szCs w:val="26"/>
          <w:lang w:val="vi-VN"/>
        </w:rPr>
        <w:t xml:space="preserve">Không đạt: 0/4 </w:t>
      </w:r>
      <w:r w:rsidR="003B324B" w:rsidRPr="005B3F1D">
        <w:rPr>
          <w:sz w:val="26"/>
          <w:szCs w:val="26"/>
          <w:lang w:val="vi-VN"/>
        </w:rPr>
        <w:t>tiêu chí</w:t>
      </w:r>
      <w:r w:rsidR="003B324B">
        <w:rPr>
          <w:sz w:val="26"/>
          <w:szCs w:val="26"/>
          <w:lang w:val="vi-VN"/>
        </w:rPr>
        <w:t xml:space="preserve"> </w:t>
      </w:r>
      <w:r>
        <w:rPr>
          <w:sz w:val="26"/>
          <w:szCs w:val="26"/>
          <w:lang w:val="vi-VN"/>
        </w:rPr>
        <w:t>chiếm 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bookmarkStart w:id="29" w:name="standard3"/>
      <w:r>
        <w:rPr>
          <w:sz w:val="26"/>
          <w:szCs w:val="26"/>
          <w:lang w:val="vi-VN"/>
        </w:rPr>
        <w:t xml:space="preserve">Đạt Mức 1: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Pr="009F596A" w:rsidRDefault="004800C3" w:rsidP="004800C3">
      <w:pPr>
        <w:pStyle w:val="Style1"/>
        <w:numPr>
          <w:ilvl w:val="1"/>
          <w:numId w:val="8"/>
        </w:numPr>
        <w:rPr>
          <w:sz w:val="26"/>
          <w:szCs w:val="26"/>
          <w:lang w:val="vi-VN"/>
        </w:rPr>
      </w:pPr>
      <w:r>
        <w:rPr>
          <w:sz w:val="26"/>
          <w:szCs w:val="26"/>
          <w:lang w:val="vi-VN"/>
        </w:rPr>
        <w:lastRenderedPageBreak/>
        <w:t>Đạt Mức 3:</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3: Cơ sở vật chất và thiết bị dạy học</w:t>
      </w:r>
    </w:p>
    <w:p w:rsidR="00076BE1" w:rsidRDefault="00076BE1" w:rsidP="000C0C88">
      <w:pPr>
        <w:pStyle w:val="titleContent"/>
        <w:rPr>
          <w:sz w:val="26"/>
          <w:szCs w:val="26"/>
        </w:rPr>
      </w:pPr>
      <w:bookmarkStart w:id="30" w:name="introStandard3"/>
      <w:bookmarkEnd w:id="29"/>
      <w:r w:rsidRPr="00857BF5">
        <w:rPr>
          <w:sz w:val="26"/>
          <w:szCs w:val="26"/>
        </w:rPr>
        <w:t xml:space="preserve">Mở đầu: </w:t>
      </w:r>
    </w:p>
    <w:p w:rsidR="003E7009" w:rsidRPr="0031373D" w:rsidRDefault="003E7009" w:rsidP="003E7009">
      <w:pPr>
        <w:spacing w:before="120" w:after="120"/>
        <w:ind w:firstLine="720"/>
        <w:jc w:val="both"/>
      </w:pPr>
      <w:r w:rsidRPr="0031373D">
        <w:rPr>
          <w:sz w:val="26"/>
        </w:rPr>
        <w:t>Hệ thống CSVC của nhà trường tương đối đầy đủ, đảm bảo phục vụ cho giảng dạy và hành chính, trường có sân chơi bãi tập đảm bảo cho việc học tập, sinh hoạt và vui chơi của HS. Khuôn viên, cổng trường, hàng rào, sân chơi, bãi tập, nhà vệ sinh, hệ thống thoát nước bố trí sắp xếp phù hợp với điều kiện địa phương. Trong những năm qua, được sự quan tâm của các cấp lãnh đạo và Ban đại diện CMHS hỗ trợ, xây dựng CSVC ngày càng khang trang, đổi mới phục vụ tốt cho các hoạt động giáo dục.</w:t>
      </w:r>
    </w:p>
    <w:p w:rsidR="001771F9" w:rsidRPr="00857BF5" w:rsidRDefault="00076BE1" w:rsidP="003E7009">
      <w:pPr>
        <w:pStyle w:val="titleContent"/>
        <w:ind w:firstLine="709"/>
        <w:rPr>
          <w:sz w:val="26"/>
          <w:szCs w:val="26"/>
        </w:rPr>
      </w:pPr>
      <w:bookmarkStart w:id="31" w:name="criterion31"/>
      <w:bookmarkEnd w:id="30"/>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sân chơi, sân tập</w:t>
      </w:r>
      <w:bookmarkEnd w:id="31"/>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Khuôn viên đảm bảo xanh, sạch, đẹp, an toàn để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Có cổng trường, biển tên trường và tường hoặc hàng rào bao quanh;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sân chơi, sân tập thể dục thể thao.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Diện tích khuôn viên, sân chơi, sân tập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Sân chơi, sân tập đảm bảo cho học sinh luyện tập thường xuyên và hiệu quả.</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Sân chơi, sân tập bằng phẳng, có cây bóng mát, có đồ chơi, thiết bị vận động.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 Trường có khuôn viên  sạch đẹp và gọn gàng, đảm bảo có hệ thống cây xanh bóng mát, an toàn để tổ chức các hoạt động giáo dục ngoài giờ lên lớp.  [H3-3.1-01]  </w:t>
      </w:r>
    </w:p>
    <w:p w:rsidR="00133BBC" w:rsidRDefault="000135D6">
      <w:pPr>
        <w:spacing w:before="120" w:after="120"/>
        <w:jc w:val="both"/>
      </w:pPr>
      <w:r>
        <w:rPr>
          <w:sz w:val="26"/>
        </w:rPr>
        <w:tab/>
        <w:t>- Trường có cổng trường, biển trường theo quy định, có hàng rào bảo vệ. Cổng trường, biển trường được xây dựng kiên cố đảm bảo tốt về an toàn, an ninh trật tự [H3-3.1-02] </w:t>
      </w:r>
    </w:p>
    <w:p w:rsidR="00133BBC" w:rsidRDefault="000135D6">
      <w:pPr>
        <w:spacing w:before="120" w:after="120"/>
        <w:jc w:val="both"/>
      </w:pPr>
      <w:r>
        <w:rPr>
          <w:sz w:val="26"/>
        </w:rPr>
        <w:tab/>
        <w:t> - Có sân chơi, sân tập thể dục, đảm bảo an toàn cho học sinh  [H3-3.1-03]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Hiện tại tổng diện tích đất của trường đang được sử dụng là 9866 m</w:t>
      </w:r>
      <w:r>
        <w:rPr>
          <w:vertAlign w:val="superscript"/>
        </w:rPr>
        <w:t>2</w:t>
      </w:r>
      <w:r>
        <w:rPr>
          <w:sz w:val="26"/>
        </w:rPr>
        <w:t>/938 học sinh. Diện tích khuôn viên sân chơi, sân tập khoảng 2000 m</w:t>
      </w:r>
      <w:r>
        <w:rPr>
          <w:vertAlign w:val="superscript"/>
        </w:rPr>
        <w:t>2</w:t>
      </w:r>
      <w:r>
        <w:rPr>
          <w:sz w:val="26"/>
        </w:rPr>
        <w:t xml:space="preserve"> [H3-3.1-04] </w:t>
      </w:r>
    </w:p>
    <w:p w:rsidR="00133BBC" w:rsidRDefault="000135D6">
      <w:pPr>
        <w:spacing w:before="120" w:after="120"/>
        <w:jc w:val="both"/>
      </w:pPr>
      <w:r>
        <w:rPr>
          <w:sz w:val="26"/>
        </w:rPr>
        <w:tab/>
        <w:t>Sân chơi, sân tập thể dục thể thao được bê tông hóa bằng phẳng, đảm bảo cho việc vui chơi, luyện tập và an toàn cho học sinh  [H3-3.1-03]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 Sân chơi, sân tập bằng phẳng, có cây bóng mát che phủ, vệ sinh sạch sẽ, thoáng mát, có thiết bị đồ chơi, thiết bị vận động, đảm bảo cho học sinh luyện tập thường xuyên và hiệu quả [H3-3.1-03]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lastRenderedPageBreak/>
        <w:tab/>
        <w:t>Trường có giấy chứng nhận quyền sử dụng đất, có cổng kiên cố, biển tên trường, có tường rào  bao quanh an toàn. Sân chơi, sân tập được bê tông hóa bằng phẳng, có nhiều cây xanh bóng mát, vệ sinh chung sạch sẽ. Có thiết bị đồ chơi, thiết bị vận động.   </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 Diện tích sân chơi, sân tập của trường còn hẹp so với số lượng học sinh hiện có toàn trường. Một số cây xanh trồng lâu năm chưa thay thế kịp thời.</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Tham mưu với cấp trên để cắt, tỉa cây, trồng mới để thay thế một số cây xanh lâu năm để đảm bảo an toàn cho học sinh và đội ngũ Cán bộ, giáo viên, nhân viên trong nhà trường. Tăng cường công tác kiểm tra vệ sinh và giáo dục học sinh ý thức bảo vệ môi trường " Xanh - sạch - đẹp - an toàn"</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2"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2"/>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Đủ mỗi lớp một phòng học riêng, quy cách phòng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Bàn, ghế học sinh đúng tiêu chuẩn và đủ chỗ ngồi cho học sinh; có bàn ghế phù hợp cho học sinh khuyết tật học hòa nhập (nếu có); bàn, ghế giáo viên, bảng lớp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Có hệ thống đèn, quạt (ở nơi có điện); có hệ thống tủ đựng hồ sơ, thiết bị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Diện tích phòng học đạt tiêu chuẩn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Tủ đựng thiết bị dạy học có đủ các thiết bị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Kích thước, vật liệu, kết cấu, kiểu dáng, màu sắc bàn, ghế học sinh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Có các phòng riêng biệt để dạy các môn âm nhạc, mỹ thuật, khoa học và ngoại ngữ; có phòng để hỗ trợ cho học sinh có hoàn cảnh khó khăn, học sinh có năng khiếu (nếu có).</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C3CC4" w:rsidRDefault="00640C3C" w:rsidP="001C3CC4">
      <w:pPr>
        <w:pStyle w:val="content"/>
        <w:tabs>
          <w:tab w:val="clear" w:pos="980"/>
        </w:tabs>
        <w:ind w:firstLine="709"/>
        <w:jc w:val="left"/>
        <w:rPr>
          <w:bCs/>
          <w:sz w:val="26"/>
          <w:szCs w:val="26"/>
        </w:rPr>
      </w:pPr>
      <w:r w:rsidRPr="00857BF5">
        <w:rPr>
          <w:bCs/>
          <w:sz w:val="26"/>
          <w:szCs w:val="26"/>
        </w:rPr>
        <w:t>Mức 1:</w:t>
      </w:r>
    </w:p>
    <w:p w:rsidR="00133BBC" w:rsidRPr="001C3CC4" w:rsidRDefault="000135D6" w:rsidP="001C3CC4">
      <w:pPr>
        <w:pStyle w:val="content"/>
        <w:tabs>
          <w:tab w:val="clear" w:pos="980"/>
        </w:tabs>
        <w:ind w:firstLine="709"/>
        <w:jc w:val="left"/>
        <w:rPr>
          <w:bCs/>
          <w:sz w:val="26"/>
          <w:szCs w:val="26"/>
        </w:rPr>
      </w:pPr>
      <w:r>
        <w:rPr>
          <w:sz w:val="26"/>
        </w:rPr>
        <w:t xml:space="preserve"> Trường có đủ mỗi lớp một phòng học riêng, quy cách phòng học theo quy định [H3-3.2-01]  </w:t>
      </w:r>
    </w:p>
    <w:p w:rsidR="00133BBC" w:rsidRDefault="000135D6">
      <w:pPr>
        <w:spacing w:before="120" w:after="120"/>
        <w:jc w:val="both"/>
      </w:pPr>
      <w:r>
        <w:rPr>
          <w:sz w:val="26"/>
        </w:rPr>
        <w:tab/>
      </w:r>
      <w:r w:rsidR="001C3CC4">
        <w:rPr>
          <w:sz w:val="26"/>
        </w:rPr>
        <w:t>   </w:t>
      </w:r>
      <w:r>
        <w:rPr>
          <w:sz w:val="26"/>
        </w:rPr>
        <w:t>Bàn, ghế học sinh đúng tiêu chuẩn và đủ chỗ ngồi cho học sinh. Có bàn, ghế giáo viên, bảng lớp đầy đủ theo quy định [H3-3.2-01] </w:t>
      </w:r>
    </w:p>
    <w:p w:rsidR="00133BBC" w:rsidRDefault="000135D6">
      <w:pPr>
        <w:spacing w:before="120" w:after="120"/>
        <w:jc w:val="both"/>
      </w:pPr>
      <w:r>
        <w:rPr>
          <w:sz w:val="26"/>
        </w:rPr>
        <w:tab/>
        <w:t>Có hệ thống đèn, quạt ; có hệ thống tủ đựng hồ sơ, thiết bị dạy học. Có bảng lớp, có hệ thống đèn và hệ thống quạt, có hệ thống tủ đựng hồ sơ, thiết bị dạy học, có máy chiếu, có tủ thư viện lớp [H3-3.2-03]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133BBC" w:rsidRDefault="001C3CC4">
      <w:pPr>
        <w:spacing w:before="120" w:after="120"/>
        <w:jc w:val="both"/>
      </w:pPr>
      <w:r>
        <w:rPr>
          <w:sz w:val="26"/>
        </w:rPr>
        <w:lastRenderedPageBreak/>
        <w:tab/>
      </w:r>
      <w:r w:rsidR="000135D6">
        <w:rPr>
          <w:sz w:val="26"/>
        </w:rPr>
        <w:t> Diện tích phòng học đạt tiêu chuẩn theo quy định Tiêu chuẩn quốc gia TCVN 8793:2011 về yêu cầu thiết kế trường tiểu học [H3-3.2-01] </w:t>
      </w:r>
    </w:p>
    <w:p w:rsidR="00133BBC" w:rsidRDefault="001C3CC4">
      <w:pPr>
        <w:spacing w:before="120" w:after="120"/>
        <w:jc w:val="both"/>
      </w:pPr>
      <w:r>
        <w:rPr>
          <w:sz w:val="26"/>
        </w:rPr>
        <w:tab/>
        <w:t> </w:t>
      </w:r>
      <w:r w:rsidR="000135D6">
        <w:rPr>
          <w:sz w:val="26"/>
        </w:rPr>
        <w:t>Nhà tường có đầy đủ hệ thống tủ, kệ, giá đựng đồ dùng, tài liệu. Được sắp xếp hợp lý, dễ nhìn, dễ thấy. An toàn, thuận tiện khi sử dụng [H3-3.2-01]  </w:t>
      </w:r>
    </w:p>
    <w:p w:rsidR="00133BBC" w:rsidRDefault="001C3CC4">
      <w:pPr>
        <w:spacing w:before="120" w:after="120"/>
        <w:jc w:val="both"/>
      </w:pPr>
      <w:r>
        <w:rPr>
          <w:sz w:val="26"/>
        </w:rPr>
        <w:tab/>
        <w:t> </w:t>
      </w:r>
      <w:r w:rsidR="000135D6">
        <w:rPr>
          <w:sz w:val="26"/>
        </w:rPr>
        <w:t xml:space="preserve"> Kích thước, vật liệu, kết cấu, kiểu dáng, màu sắc bàn, ghế học sinh theo quy định [H3-3.2-03]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Chưa có các phòng riêng biệt để dạy các môn âm nhạc, mĩ thuật, khoa học và ngoại ngữ</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Trường có đủ 24 phòng cho 24 lớp học, có 1 phòng học Tin học. Các phòng học được trang bị đầy đủ ánh sáng, quạt, tủ, bảng đen, bàn ghế phù hợp theo chuẩn.....và trang trí đẹp</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Chưa có phòng học bộ môn riêng biệt như Âm nhạc, Tiếng anh.....</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Tích cực tham mưu với UBND thành phố đầu tư  kinh phí để xây dựng thêm các phòng học bộ môn nhằm nâng cao chất lượng dạy học của nhà trường.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rsidR="00640C3C" w:rsidRPr="00857BF5" w:rsidRDefault="00076BE1" w:rsidP="00640C3C">
      <w:pPr>
        <w:pStyle w:val="titleContent"/>
        <w:rPr>
          <w:sz w:val="26"/>
          <w:szCs w:val="26"/>
        </w:rPr>
      </w:pPr>
      <w:bookmarkStart w:id="33" w:name="criterion33"/>
      <w:r w:rsidRPr="00857BF5">
        <w:rPr>
          <w:sz w:val="26"/>
          <w:szCs w:val="26"/>
        </w:rPr>
        <w:t xml:space="preserve">Tiêu chí </w:t>
      </w:r>
      <w:r w:rsidR="000D018E" w:rsidRPr="00857BF5">
        <w:rPr>
          <w:sz w:val="26"/>
          <w:szCs w:val="26"/>
          <w:lang w:val="vi-VN"/>
        </w:rPr>
        <w:t>3.</w:t>
      </w:r>
      <w:r w:rsidRPr="00857BF5">
        <w:rPr>
          <w:sz w:val="26"/>
          <w:szCs w:val="26"/>
        </w:rPr>
        <w:t>3: Khối phòng phục vụ học tập và khối phòng hành chính - quản trị</w:t>
      </w:r>
      <w:bookmarkEnd w:id="33"/>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Có phòng giáo dục nghệ thuật, phòng học tin học, phòng thiết bị giáo dục, phòng truyền thống và hoạt động Đội đáp ứng các yêu cầu tối thiểu các hoạt động giáo dục;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Khối phòng hành chính - quản trị đáp ứng các yêu cầu tối thiểu các hoạt động hành chính - quản trị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Khu để xe được bố trí hợp lý, đảm bảo an toàn, trật tự.</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Khối phòng phục vụ học tập và khối phòng hành chính - quản trị theo quy định; khu bếp, nhà ăn, nhà nghỉ (nếu có) phải đảm bảo điều kiện sức khỏe, an toàn, vệ sinh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nơi lưu trữ hồ sơ, tài liệu chung.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Khối phòng phục vụ học tập, phòng hành chính - quản trị có đầy đủ các thiết bị, được sắp xếp hợp lý, khoa học và hỗ trợ hiệu quả các hoạt động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133BBC" w:rsidRDefault="001C3CC4">
      <w:pPr>
        <w:spacing w:before="120" w:after="120"/>
        <w:jc w:val="both"/>
      </w:pPr>
      <w:r>
        <w:rPr>
          <w:sz w:val="26"/>
        </w:rPr>
        <w:lastRenderedPageBreak/>
        <w:tab/>
        <w:t xml:space="preserve">  </w:t>
      </w:r>
      <w:r w:rsidR="000135D6">
        <w:rPr>
          <w:sz w:val="26"/>
        </w:rPr>
        <w:t>Trường  có 1 phòng họcTin học, 1 phòng thiết bị giáo dục, 01 phòng thư viện, 1 phòng y tế và 1 phòng truyền thống hoạt động Đội đáp ứng tối thiểu các hoạt động giáo dục [H3-3.3-01] </w:t>
      </w:r>
    </w:p>
    <w:p w:rsidR="00133BBC" w:rsidRDefault="000135D6">
      <w:pPr>
        <w:spacing w:before="120" w:after="120"/>
        <w:jc w:val="both"/>
      </w:pPr>
      <w:r>
        <w:rPr>
          <w:sz w:val="26"/>
        </w:rPr>
        <w:tab/>
      </w:r>
      <w:r w:rsidR="001C3CC4">
        <w:rPr>
          <w:sz w:val="26"/>
        </w:rPr>
        <w:t xml:space="preserve">  </w:t>
      </w:r>
      <w:r>
        <w:rPr>
          <w:sz w:val="26"/>
        </w:rPr>
        <w:t> Khối phòng hành chính - quản trị  đáp ứng yêu cầu tối thiểu các hoạt động hành chính - quản trị của nhà trường. Hàng năm nhà trường đều có biên bản kiểm kê tài sản, tài chính [H3-3.2-02]  </w:t>
      </w:r>
    </w:p>
    <w:p w:rsidR="00133BBC" w:rsidRDefault="001C3CC4">
      <w:pPr>
        <w:spacing w:before="120" w:after="120"/>
        <w:jc w:val="both"/>
      </w:pPr>
      <w:r>
        <w:rPr>
          <w:sz w:val="26"/>
        </w:rPr>
        <w:tab/>
        <w:t xml:space="preserve">  </w:t>
      </w:r>
      <w:r w:rsidR="000135D6">
        <w:rPr>
          <w:sz w:val="26"/>
        </w:rPr>
        <w:t>Nhà trường có 02 nhà để xe dành cho giáo viên và  học sinh được bố trí hợp lý, thuận tiện và đảm bảo an toàn, trật tự [H3-3.3-03]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Khối phòng hành chính - quản trị gồm có 6: phòng, trong đó có 5 phòng làm việc của khối văn phòng và 1 phòng họp hội đồng đảm bảo điều kiện sức khỏe, an toàn, vệ sinh cho giáo viên, nhân viên và học sinh [H3-3.2-01]</w:t>
      </w:r>
    </w:p>
    <w:p w:rsidR="00133BBC" w:rsidRDefault="001C3CC4">
      <w:pPr>
        <w:spacing w:before="120" w:after="120"/>
        <w:jc w:val="both"/>
      </w:pPr>
      <w:r>
        <w:rPr>
          <w:sz w:val="26"/>
        </w:rPr>
        <w:tab/>
        <w:t>   </w:t>
      </w:r>
      <w:r w:rsidR="000135D6">
        <w:rPr>
          <w:sz w:val="26"/>
        </w:rPr>
        <w:t>Nhà trường có phòng lưu trữ hồ sơ, tài liệu chung [H3-3.3-04]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Khối phòng hành chính - quản trị gồm có 6: phòng, trong đó có 5 làm việc của khối văn phòng và 1 phòng họp hội đồng, có đủ trang thiết bị cần thiết để đảm bảo an toàn, đáp ứng nhu cầu công tác và hoạt động của đội ngũ [H3-3.2-03];[H3-3.3-03]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Có các phòng chức năng như: Thư viện, thiết bị, truyền thống đội...., có nhà để xe cho giáo viên, học sinh, khối phòng hành chính quản trị có đủ trang thiết bị cần thiết để đảm bảo an toàn,đáp ứng tối thiểu các hoạt động giáo dục của nhà trường.</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Chưa có phòng giáo dục nghệ thuật ( Âm nhạc, Mĩ thuật), nhà ăn, nhà nghỉ...</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Chủ động tham mưu với cấp trên trong việc xây dựng thêm phòng giáo dục nghệ thuật, nhà ăn và bổ sung thêm trang thiết bị để phục vụ tốt nhất cho việc dạy học.</w:t>
      </w:r>
    </w:p>
    <w:p w:rsidR="00076BE1" w:rsidRPr="00857BF5" w:rsidRDefault="00076BE1" w:rsidP="001D0068">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4"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4"/>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Hệ thống thoát nước đảm bảo vệ sinh môi trường; hệ thống cấp nước sạch đảm bảo nước uống và nước sinh hoạt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t>b) Hệ thống cấp nước sạch, hệ thống thoát nước, thu gom và xử lý chất thải đáp ứng quy định của Bộ Giáo dục và Đào tạo và Bộ Y tế.</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Nhà trường có 02 khu vệ sinh, trong đó có 1 khu dành  riêng cho học sinh nam và học sinh nữ, 01 khu dành cho Cán bộ, giáo viên, nhân viên ( Nam, nữ riêng biệt)  sạch sẽ, thoáng mát, đảm bảo không ô nhiễm môi trường [H3-3.4-01]   </w:t>
      </w:r>
    </w:p>
    <w:p w:rsidR="00133BBC" w:rsidRDefault="00FC3418">
      <w:pPr>
        <w:spacing w:before="120" w:after="120"/>
        <w:jc w:val="both"/>
      </w:pPr>
      <w:r>
        <w:rPr>
          <w:sz w:val="26"/>
        </w:rPr>
        <w:tab/>
        <w:t> </w:t>
      </w:r>
      <w:r w:rsidR="000135D6">
        <w:rPr>
          <w:sz w:val="26"/>
        </w:rPr>
        <w:t>Nhà trường sử dụng nước sạch ( nước máy) để sinh hoạt, nước bình cho học sinh và giáo viên – nhân viên uống. [H3-3.4-02];[H3-3.4-03]. </w:t>
      </w:r>
    </w:p>
    <w:p w:rsidR="00133BBC" w:rsidRDefault="000135D6">
      <w:pPr>
        <w:spacing w:before="120" w:after="120"/>
        <w:jc w:val="both"/>
      </w:pPr>
      <w:r>
        <w:rPr>
          <w:sz w:val="26"/>
        </w:rPr>
        <w:tab/>
        <w:t>Nhà trường có 01 nhân viên phục vụ hàng ngày quét dọn, thu gom và xử lý rác đảm bảo vệ sinh môi trường [H3-3.4-04]; [H3-3.4-05]</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Nhà trường có các phòng vệ sinh sạch sẽ, nhà vệ sinh nằm ở vị trí thoáng mát có ánh nắng đảm bảo thuận tiện và phù hợp với cảnh quan và theo quy định [H3-3.4-01] </w:t>
      </w:r>
    </w:p>
    <w:p w:rsidR="00133BBC" w:rsidRDefault="000135D6">
      <w:pPr>
        <w:spacing w:before="120" w:after="120"/>
        <w:jc w:val="both"/>
      </w:pPr>
      <w:r>
        <w:rPr>
          <w:sz w:val="26"/>
        </w:rPr>
        <w:tab/>
        <w:t>Nguồn nước bảo đảm tiêu chuẩn về nước ăn uống theo Quy chuẩn kỹ thuật quốc gia (QCVN 01:2009/BYT) ban hành kèm theo Thông tư số 04/2009/TT-BYT ngày 17 tháng 6 năm 2009 của Bộ trưởng Bộ Y tế ban hành quy chuẩn kỹ thuật quốc gia về chất lượng nước ăn uống; về nước khoáng thiên nhiên và nước uống đóng chai theo Quy chuẩn kỹ thuật quốc gia (QCVN 6 -1:2010/BYT) ban hành kèm theo Thông tư số 34/2010/TT-BYT ngày 02 tháng 6 năm 2010 của Bộ trưởng Bộ Y tế ban hành quy chuẩn kỹ thuật quốc gia đối với nước khoáng thiên nhiên và nước uống đóng chai; về nước sinh hoạt theo Quy chuẩn kỹ thuật quốc gia (QCVN 02:2009/BYT) ban hành kèm theo Thông tư số 05/2009/TT-BYT ngày 17 tháng 6 năm 2009 của Bộ trưởng Bộ Y tế ban hành quy chuẩn kỹ thuật quốc gia về chất lượng nước sinh hoạt;</w:t>
      </w:r>
    </w:p>
    <w:p w:rsidR="00133BBC" w:rsidRDefault="000135D6">
      <w:pPr>
        <w:spacing w:before="120" w:after="120"/>
        <w:jc w:val="both"/>
      </w:pPr>
      <w:r>
        <w:rPr>
          <w:sz w:val="26"/>
        </w:rPr>
        <w:tab/>
        <w:t>Trường sử dụng hệ thống cấp nước sạch đảm bảo chất lượng, có hệ thống cống rãnh thoát nước mưa, nước thải sinh hoạt, không để nước ứ đọng xung quanh trường lớp; có hệ thống thoát nước riêng cho khu vực nhà vệ sinh; có đủ  dụng cụ có nắp đậy để chứa đựng rác tạm thời, rác thải  được thu gom và xử lý hằng ngày, có hợp đồng với tram y tế phường Nghĩa Trung thu gom và xử lý rác thải của phòng y tế [H3-3.4-02];[H3-3.4-03]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 Trường có đủ công trình vệ sinh cho cán bộ giáo viên nhân viên và học sinh; các khu vệ sinh có nhân viên phụ trách dọn vệ sinh thường xuyên đảm bảo sạch sẽ, khô, thoáng. Có nhà để xe cho CCVC và học sinh, có hệ thống thoát nước tốt. Chất lượng nước uống, nước sinh hoạt đảm bảo hợp vệ sinh. Nhà trường có hợp đồng với công ty Nghĩa Hà, hợp đồng với trạm y tế phường Nghĩa trung thu gom rác thải, rác thải y tế đáp ứng yêu cầu của hoạt động giáo dục nhà trường.</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 Khu tập kết rác chưa được phân loại. Diện tích nhà vệ sinh còn chật hẹp chưa đủ để đáp ứng nhu cầu cho các em. Ý thức giữ gìn vệ sinh chung của một số em còn hạn chế</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 xml:space="preserve">Tổ chức phân loại rác theo quy định. Tăng cường tuyên truyền và giáo dục học sinh nêu cao ý thức giữ gìn vệ sinh chung trong các tiết sinh hoạt lớp, chào cờ đầu tuần, </w:t>
      </w:r>
      <w:r>
        <w:rPr>
          <w:sz w:val="26"/>
        </w:rPr>
        <w:lastRenderedPageBreak/>
        <w:t>hoạt động ngoài giờ lên lớp. Tham mưu với cấp trên xây dựng thêm công trình vệ sinh tại khu C.</w:t>
      </w:r>
    </w:p>
    <w:p w:rsidR="00076BE1" w:rsidRPr="00857BF5" w:rsidRDefault="00076BE1" w:rsidP="001D0068">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5"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5"/>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Có đủ thiết bị văn phòng và các thiết bị khác phục vụ các hoạt động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các thiết bị được kiểm kê, sửa chữa.</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Nhà trường có đủ các thiết bị văn phòng và các thiết bị khác phục vụ cho hoạt động trong nhà trường như:0 5 máy tính để bàn và 5 máy in, 01 máy photocoppi, bàn làm việc, tủ đựng hồ sơ phục vụ công tác quản lý. Có 01 máy tính xách tay; , có 05 máy chiếu, 02 màn chiếu...  phục vụ các hoạt động của nhà trường [H3-3.5-01] </w:t>
      </w:r>
    </w:p>
    <w:p w:rsidR="00133BBC" w:rsidRDefault="000135D6">
      <w:pPr>
        <w:spacing w:before="120" w:after="120"/>
        <w:jc w:val="both"/>
      </w:pPr>
      <w:r>
        <w:rPr>
          <w:sz w:val="26"/>
        </w:rPr>
        <w:tab/>
        <w:t>100% giáo viên được trang bị đầy đủ sách giáo khoa, văn phòng phẩm theo danh mục tối thiểu. Hằng năm có bổ sung theo nhu cầu biến động của từng khối lớp. Phần lớn giáo viên sử dụng đồ dùng dạy học khi lên lớp. Đa số giáo viên biết sử dụng thiết bị dạy học hiện đại như máy chiếu, giáo án điện tử. Hiện tại nhà trường có 23 máy tính để bàn phục vụ học tập môn Tin học H3-3.5-02] .</w:t>
      </w:r>
    </w:p>
    <w:p w:rsidR="00133BBC" w:rsidRDefault="000135D6">
      <w:pPr>
        <w:spacing w:before="120" w:after="120"/>
        <w:jc w:val="both"/>
      </w:pPr>
      <w:r>
        <w:rPr>
          <w:sz w:val="26"/>
        </w:rPr>
        <w:tab/>
        <w:t>Hằng năm nhà trường đều có kế hoạch mua sắm, tổ chức kiểm kê, thanh lí và sửa chữa trang thiết bị dạy học [H3-3.5-03]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Hệ thống máy tính phục vụ công tác quản lý và học tập được kết nối mạng Internet đầy đủ và hoạt động tốt [H3-3.5-04]</w:t>
      </w:r>
    </w:p>
    <w:p w:rsidR="00133BBC" w:rsidRDefault="000135D6">
      <w:pPr>
        <w:spacing w:before="120" w:after="120"/>
        <w:jc w:val="both"/>
      </w:pPr>
      <w:r>
        <w:rPr>
          <w:sz w:val="26"/>
        </w:rPr>
        <w:tab/>
        <w:t>   Nhà trường trang bị khá đầy đủ thiết bị dạy học phục vụ cho công tác dạy học và một số hoạt động của nhà trường theo quy định [H3-3.5-02]   </w:t>
      </w:r>
    </w:p>
    <w:p w:rsidR="00133BBC" w:rsidRDefault="000135D6">
      <w:pPr>
        <w:spacing w:before="120" w:after="120"/>
        <w:jc w:val="both"/>
      </w:pPr>
      <w:r>
        <w:rPr>
          <w:sz w:val="26"/>
        </w:rPr>
        <w:tab/>
        <w:t>Hằng năm, nhà trường đều có kế hoạch mua sắm, bổ sung ĐDDH và trang thiết bị dạy học tạo điều kiện tốt nhất cho GV khi lên lớp và một số đồ dùng dạy học do giáo viên tự làm [H3-3.5-06]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lastRenderedPageBreak/>
        <w:tab/>
        <w:t>Mức 3:</w:t>
      </w:r>
    </w:p>
    <w:p w:rsidR="00133BBC" w:rsidRDefault="000135D6">
      <w:pPr>
        <w:spacing w:before="120" w:after="120"/>
        <w:jc w:val="both"/>
      </w:pPr>
      <w:r>
        <w:rPr>
          <w:sz w:val="26"/>
        </w:rPr>
        <w:tab/>
        <w:t>- Giáo viên thường xuyên sử dụng máy chiếu, máy tính, đàn và các dụng cụ phục vụ cho các môn học. Nhà trường đã khuyến khích giáo viên tự làm đồ dung dạy học, đặc biệt là những môn học còn thiếu đồ dung dạy học [H3-3.5-07]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  Nhà trường có phòng thiết bị, đồ dùng dạy học. Hàng năm, trường có tu sửa và mua bổ sung thêm các thiết bị, đồ dùng dạy học. GV thường xuyên sử dụng ĐDDH, trang thiết bị; ứng dụng CNTT để thực hiện tốt nhiệm vụ dạy và học.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Đồ dùng dạy học giáo viên tự làm rất ít. Đôi lúc tổng hợp và đề xuất mua sắm thêm các thiết bị, đồ dùng dạy học chưa được kịp thời. </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Tổng hợp và đề xuất tu sửa, mua sắm thêm thiết bị, đồ dùng dạy học kịp thời nhằm đáp ứng nhu cầu dạy học tốt nhất.</w:t>
      </w:r>
    </w:p>
    <w:p w:rsidR="00076BE1" w:rsidRPr="00AF1B81" w:rsidRDefault="00076BE1" w:rsidP="001D0068">
      <w:pPr>
        <w:pStyle w:val="content"/>
        <w:tabs>
          <w:tab w:val="clear" w:pos="980"/>
        </w:tabs>
        <w:ind w:firstLine="709"/>
        <w:rPr>
          <w:sz w:val="26"/>
          <w:szCs w:val="26"/>
          <w:lang w:val="en-US"/>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w:t>
      </w:r>
      <w:r w:rsidR="00AF1B81">
        <w:rPr>
          <w:sz w:val="26"/>
          <w:szCs w:val="26"/>
          <w:lang w:val="vi-VN"/>
        </w:rPr>
        <w:t xml:space="preserve">c </w:t>
      </w:r>
      <w:r w:rsidR="00AF1B81">
        <w:rPr>
          <w:sz w:val="26"/>
          <w:szCs w:val="26"/>
          <w:lang w:val="en-US"/>
        </w:rPr>
        <w:t>2</w:t>
      </w:r>
      <w:bookmarkStart w:id="36" w:name="_GoBack"/>
      <w:bookmarkEnd w:id="36"/>
    </w:p>
    <w:p w:rsidR="00640C3C" w:rsidRPr="00857BF5" w:rsidRDefault="00076BE1" w:rsidP="00640C3C">
      <w:pPr>
        <w:pStyle w:val="titleContent"/>
        <w:rPr>
          <w:sz w:val="26"/>
          <w:szCs w:val="26"/>
        </w:rPr>
      </w:pPr>
      <w:bookmarkStart w:id="37"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7"/>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Hoạt động của thư viện đáp ứng yêu cầu tối thiểu hoạt động dạy học của cán bộ quản lý, giáo viên, nhân viên,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Thư viện được trang bị sách, báo, tạp chí, bản đồ, tranh ảnh giáo dục, băng đĩa giáo khoa và các xuất bản phẩm tham khảo tối thiểu phục vụ hoạt động dạy học [H3-3.6-01]. Sách giúp con người hoàn thiện bản thân hơn, từ đó giúp con người nhận biết dễ dành các vấn đề trong xã hội. ngoài ra sách còn có giáo dục tình cảm, đạo đức. Chính vì những lý do đó mà sách có vai trò rất quan trọng đối với con người và xã hội.</w:t>
      </w:r>
    </w:p>
    <w:p w:rsidR="00133BBC" w:rsidRDefault="000135D6">
      <w:pPr>
        <w:spacing w:before="120" w:after="120"/>
        <w:jc w:val="both"/>
      </w:pPr>
      <w:r>
        <w:rPr>
          <w:sz w:val="26"/>
        </w:rPr>
        <w:tab/>
        <w:t>    Với tầm quan trọng đó của sách, để thúc đẩy văn hóa đọc cũng như giáo dục cho học sinh sao cho đúng, khai thác và tìm hiều nguồn kiến thức vô cùng bổ ích có trong sách. Trường tiểu học Thăng Long đã phát động phong trào góp sách Thư viện để có thêm các đầu sách phục vụ bạn đọc</w:t>
      </w:r>
    </w:p>
    <w:p w:rsidR="00133BBC" w:rsidRDefault="000135D6">
      <w:pPr>
        <w:spacing w:before="120" w:after="120"/>
        <w:jc w:val="both"/>
      </w:pPr>
      <w:r>
        <w:rPr>
          <w:sz w:val="26"/>
        </w:rPr>
        <w:lastRenderedPageBreak/>
        <w:tab/>
        <w:t>Các danh mục và đầu sách, báo, tạp chí, tài liệu tham khảo được thống kế đầy đủ và sắp xếp khoa học, kể cả danh mục đầu sách được bổ sung hằng năm và các loại sổ sách theo dõi mượn, trả sách báo được lưu trữ tại hồ sơ thư viện đảm bảo đáp ứng yêu cầu tối thiểu cho hoạt động dạy học của cán bộ quản lý, giáo viên, nhân viên, học sinh. Cán bộ thư viện xây dựng  thời gian biểu cho học sinh đọc sách một cách hợp lý nhằm nâng cao văn hóa đọc sách trong toàn trường, hằng năm nhà trường tổ chức Ngày hội đọc sách, thầy và trò hưởng ứng rất nhiệt tình, hiệu quả [H3-3.5-02]; [H3-3.6-03];[H3-3.6-04]  </w:t>
      </w:r>
    </w:p>
    <w:p w:rsidR="00133BBC" w:rsidRDefault="000135D6">
      <w:pPr>
        <w:spacing w:before="120" w:after="120"/>
        <w:jc w:val="both"/>
      </w:pPr>
      <w:r>
        <w:rPr>
          <w:sz w:val="26"/>
        </w:rPr>
        <w:tab/>
        <w:t> Nhà trường đã xây dựng kế hoạch góp sách Thư viện, triển khai tới đội ngũ Cán bộ, giáo viên, nhân viên và học sinh toàn trường làm phong phú các loại sách để phục vụ bạn đọc  [H3-3.6-05]</w:t>
      </w:r>
    </w:p>
    <w:p w:rsidR="00133BBC" w:rsidRDefault="000135D6">
      <w:pPr>
        <w:spacing w:before="120" w:after="120"/>
        <w:jc w:val="both"/>
      </w:pPr>
      <w:r>
        <w:rPr>
          <w:sz w:val="26"/>
        </w:rPr>
        <w:tab/>
        <w:t>Hằng năm thư viện được kiểm kê, mua sắm bổ sung sách, báo, tạp chí, tranh ảnh giáo dục, băng đĩa giáo khoa và các xuất bản phẩm tham khảo [H3-3.6-06];</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Thư viện của nhà trường đạt Thư viện trường học đạt chuẩn trở lên (theo quy định tại Quyết định số 01/2003/QĐ-BGD&amp;ĐT ngày 02 tháng 01 năm 2003 của Bộ trưởng Bộ GDĐT về việc ban hành Quy định tiêu chuẩn thư viện trường phổ thông) [H3-3.6-07]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Thư viện của nhà trường Thư viện trường học đạt chuẩn; máy tính của thư viện được kết nối Internet đáp ứng nhu cầu nghiên cứu, hoạt động dạy học, các hoạt động khác của cán bộ quản lý, giáo viên, nhân viên và học sinh [H3-3.5-07]</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Nhà trường có phòng thư viện, nhân viên thư viện có trình độ chuyên môn phù hợp với vị trí việc làm, thư viện mở cửa thường xuyên cho học sinh đọc sách và CBGVNV mượn SGK, tài liệu tham khảo. Các đầu sách khá nhiều, nội dung phong phú đáp ứng nhu cầu hoạt động dạy và học.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Một số giáo viên lớn tuổi nên việc sử dụng các thiết bị hiện đại còn hạn chế. Đồ dùng dạy học của giáo viên tự làm chủ yếu là các thẻ từ, bảng biểu, tranh ảnh nên hạn chế việc tái sử dụng. Số lượng máy chiếu còn ít . Hằng năm bổ sung các đầu sách chưa nhiều,  phòng thư viện còn chật hẹp chưa đáp ứng nhu cầu thực tế tại trường</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Hằng năm, nhà trường  xây dựng kế hoạch bảo dưỡng, mua bổ sung SGK, sách tham khảo và các loại  tài liệu khác nhằm đáp ứng tốt hơn cho việc dạy và học. Đồng thời tiếp tục tăng cường các biện pháp quản lí thư viện, thiết bị và bảo quản hiệu quả cơ sở vật chất và thiết bị giáo dục hiện có. Khuyến khích giáo viên tự làm đồ dùng chất lượng và hiệu quả sử dụng tốt hơn.</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2</w:t>
      </w:r>
    </w:p>
    <w:p w:rsidR="0072757C" w:rsidRPr="0031373D" w:rsidRDefault="00076BE1" w:rsidP="001D1EFA">
      <w:pPr>
        <w:spacing w:before="120" w:after="120"/>
        <w:ind w:firstLine="720"/>
        <w:jc w:val="both"/>
        <w:rPr>
          <w:b/>
          <w:sz w:val="26"/>
          <w:szCs w:val="26"/>
          <w:lang w:val="pt-BR"/>
        </w:rPr>
      </w:pPr>
      <w:bookmarkStart w:id="38" w:name="conclusionStandard3"/>
      <w:r w:rsidRPr="0031373D">
        <w:rPr>
          <w:b/>
          <w:sz w:val="26"/>
          <w:szCs w:val="26"/>
          <w:lang w:val="pt-BR"/>
        </w:rPr>
        <w:t>Kết luận</w:t>
      </w:r>
      <w:r w:rsidRPr="0031373D">
        <w:rPr>
          <w:sz w:val="26"/>
          <w:szCs w:val="26"/>
          <w:lang w:val="pt-BR"/>
        </w:rPr>
        <w:t xml:space="preserve"> </w:t>
      </w:r>
      <w:r w:rsidRPr="0031373D">
        <w:rPr>
          <w:b/>
          <w:sz w:val="26"/>
          <w:szCs w:val="26"/>
          <w:lang w:val="pt-BR"/>
        </w:rPr>
        <w:t>về Tiêu chuẩn 3:</w:t>
      </w:r>
    </w:p>
    <w:p w:rsidR="0072757C" w:rsidRPr="0031373D" w:rsidRDefault="0072757C" w:rsidP="0072757C">
      <w:pPr>
        <w:spacing w:before="120" w:after="120"/>
        <w:ind w:firstLine="720"/>
        <w:jc w:val="both"/>
      </w:pPr>
      <w:r w:rsidRPr="0031373D">
        <w:rPr>
          <w:sz w:val="26"/>
        </w:rPr>
        <w:t xml:space="preserve">Nhà trường có đủ diện tích đất theo quy của Điều lệ trường tiểu học, có đủ phòng học cho các lớp, có sân chơi, bãi tập, có phòng phục vụ học tập và các loại máy văn phòng và được kết nối Internet, có khu để xe cho giáo viên, cho học sinh, có nhà vệ riêng </w:t>
      </w:r>
      <w:r w:rsidRPr="0031373D">
        <w:rPr>
          <w:sz w:val="26"/>
        </w:rPr>
        <w:lastRenderedPageBreak/>
        <w:t>cho cán bộ, giáo viên, học sinh, thư viện đáp ứng nhu cầu cho giáo viên và học sinh, có đủ thiết bị dạy học tối thiểu và giáo viên tham gia sử dụng thường xuyên.</w:t>
      </w:r>
    </w:p>
    <w:p w:rsidR="0072757C" w:rsidRPr="0031373D" w:rsidRDefault="0072757C" w:rsidP="0072757C">
      <w:pPr>
        <w:spacing w:before="120" w:after="120"/>
        <w:jc w:val="both"/>
      </w:pPr>
      <w:r w:rsidRPr="0031373D">
        <w:rPr>
          <w:sz w:val="26"/>
        </w:rPr>
        <w:tab/>
        <w:t>Tuy nhiên, nhà trường còn thiếu các thiết bị để dạy mỹ thuật, âm nhạc, ngoại ngữ. Đồ dùng, sách, báo, trang thiết bị dạy học mua sắm còn hạn chế về thể loại. Phòng thiết bị</w:t>
      </w:r>
      <w:r w:rsidR="00481A2D" w:rsidRPr="0031373D">
        <w:rPr>
          <w:sz w:val="26"/>
        </w:rPr>
        <w:t xml:space="preserve"> còn chật hẹp</w:t>
      </w:r>
      <w:r w:rsidRPr="0031373D">
        <w:rPr>
          <w:sz w:val="26"/>
        </w:rPr>
        <w:t>. Thư viện chưa đạt chuẩn thư viện tiên tiến.</w:t>
      </w:r>
    </w:p>
    <w:p w:rsidR="00E03AD9" w:rsidRDefault="00076BE1" w:rsidP="0031373D">
      <w:pPr>
        <w:spacing w:before="120" w:after="120"/>
        <w:ind w:firstLine="720"/>
        <w:jc w:val="both"/>
        <w:rPr>
          <w:sz w:val="26"/>
          <w:szCs w:val="26"/>
          <w:lang w:val="vi-VN"/>
        </w:rPr>
      </w:pPr>
      <w:r w:rsidRPr="00857BF5">
        <w:rPr>
          <w:sz w:val="26"/>
          <w:szCs w:val="26"/>
          <w:lang w:val="vi-VN"/>
        </w:rPr>
        <w:t xml:space="preserve"> </w:t>
      </w:r>
      <w:bookmarkEnd w:id="38"/>
      <w:r w:rsidR="0031373D">
        <w:rPr>
          <w:sz w:val="26"/>
          <w:szCs w:val="26"/>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0/6 </w:t>
      </w:r>
      <w:r w:rsidR="008B49DA" w:rsidRPr="005B3F1D">
        <w:rPr>
          <w:sz w:val="26"/>
          <w:szCs w:val="26"/>
          <w:lang w:val="vi-VN"/>
        </w:rPr>
        <w:t>tiêu chí</w:t>
      </w:r>
      <w:r w:rsidR="008B49DA">
        <w:rPr>
          <w:sz w:val="26"/>
          <w:szCs w:val="26"/>
          <w:lang w:val="vi-VN"/>
        </w:rPr>
        <w:t xml:space="preserve"> </w:t>
      </w:r>
      <w:r>
        <w:rPr>
          <w:sz w:val="26"/>
          <w:szCs w:val="26"/>
          <w:lang w:val="vi-VN"/>
        </w:rPr>
        <w:t>chiếm 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bookmarkStart w:id="39" w:name="standard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Pr="00E03AD9" w:rsidRDefault="006C7BC3" w:rsidP="006C7BC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4</w:t>
      </w:r>
      <w:r>
        <w:rPr>
          <w:sz w:val="26"/>
          <w:szCs w:val="26"/>
          <w:lang w:val="vi-VN"/>
        </w:rPr>
        <w:t xml:space="preserve">/6 </w:t>
      </w:r>
      <w:r>
        <w:rPr>
          <w:sz w:val="26"/>
          <w:szCs w:val="26"/>
          <w:lang w:val="en-US"/>
        </w:rPr>
        <w:t xml:space="preserve"> (</w:t>
      </w:r>
      <w:r>
        <w:rPr>
          <w:sz w:val="26"/>
          <w:szCs w:val="26"/>
          <w:lang w:val="vi-VN"/>
        </w:rPr>
        <w:t>3/5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66.7</w:t>
      </w:r>
      <w:r w:rsidR="005468A1">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4: Quan hệ giữa nhà trường, gia đình và xã hội</w:t>
      </w:r>
    </w:p>
    <w:p w:rsidR="00DB6C99" w:rsidRDefault="00076BE1" w:rsidP="00DB6C99">
      <w:pPr>
        <w:spacing w:before="120" w:after="120"/>
        <w:ind w:firstLine="720"/>
        <w:jc w:val="both"/>
        <w:rPr>
          <w:sz w:val="26"/>
          <w:szCs w:val="26"/>
        </w:rPr>
      </w:pPr>
      <w:bookmarkStart w:id="40" w:name="introStandard4"/>
      <w:bookmarkEnd w:id="39"/>
      <w:r w:rsidRPr="00857BF5">
        <w:rPr>
          <w:sz w:val="26"/>
          <w:szCs w:val="26"/>
        </w:rPr>
        <w:t>Mở đầu:</w:t>
      </w:r>
    </w:p>
    <w:p w:rsidR="00DB6C99" w:rsidRPr="0031373D" w:rsidRDefault="00076BE1" w:rsidP="00DB6C99">
      <w:pPr>
        <w:spacing w:before="120" w:after="120"/>
        <w:jc w:val="both"/>
      </w:pPr>
      <w:r w:rsidRPr="00857BF5">
        <w:rPr>
          <w:sz w:val="26"/>
          <w:szCs w:val="26"/>
        </w:rPr>
        <w:t xml:space="preserve"> </w:t>
      </w:r>
      <w:r w:rsidR="00DB6C99">
        <w:rPr>
          <w:sz w:val="26"/>
          <w:szCs w:val="26"/>
        </w:rPr>
        <w:tab/>
      </w:r>
      <w:r w:rsidR="00DB6C99" w:rsidRPr="0031373D">
        <w:rPr>
          <w:sz w:val="26"/>
        </w:rPr>
        <w:t>Nhà trường, gia đình và xã hội là ba môi trường có ảnh hưởng lớn đến công tác GD và phát triển nhân cách HS. Sự phối kết hợp giữa các lực lượng GD là một nhiệm vụ quan trọng trong kế hoạch phát triển GD của nhà trường. Vì vậy, trong những năm học qua, nhà trường đã chủ động phối hợp với BĐD CMHS, phối hợp với địa phương và các tổ chức đoàn thể ở địa phương nhằm huy động các nguồn lực về tinh thần, vật chất để xây dựng trường và môi trường GD, không ngừng nâng cao chất lượng GD. Với sự phối kết hợp chặt chẽ giữa nhà trường, gia đình và xã hội đã góp phần không nhỏ trong việc động viên tinh thần cho CB-GV-NV và HS của trường. Từ đó góp phần nâng cao chất lượng GD toàn diện của nhà trường.</w:t>
      </w:r>
    </w:p>
    <w:p w:rsidR="001F180D" w:rsidRPr="00857BF5" w:rsidRDefault="00076BE1" w:rsidP="00DB6C99">
      <w:pPr>
        <w:pStyle w:val="titleContent"/>
        <w:ind w:firstLine="709"/>
        <w:rPr>
          <w:sz w:val="26"/>
          <w:szCs w:val="26"/>
        </w:rPr>
      </w:pPr>
      <w:bookmarkStart w:id="41" w:name="criterion41"/>
      <w:bookmarkEnd w:id="40"/>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1"/>
    </w:p>
    <w:p w:rsidR="001F180D" w:rsidRPr="00857BF5" w:rsidRDefault="001F180D" w:rsidP="000E43C5">
      <w:pPr>
        <w:pStyle w:val="content"/>
        <w:tabs>
          <w:tab w:val="clear" w:pos="980"/>
        </w:tabs>
        <w:ind w:firstLine="709"/>
        <w:rPr>
          <w:b/>
          <w:sz w:val="26"/>
          <w:szCs w:val="26"/>
        </w:rPr>
      </w:pPr>
      <w:r w:rsidRPr="00857BF5">
        <w:rPr>
          <w:bCs/>
          <w:sz w:val="26"/>
          <w:szCs w:val="26"/>
        </w:rPr>
        <w:t>Mức 1:</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b) Có kế hoạch hoạt động theo năm học;</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xml:space="preserve"> Ban đại diện CMHS được thành lập và hoạt động theo Thông tư 55/2011/TT-BGDĐT ngày 22 tháng 11 năm 2011 của Bộ GD&amp;ĐT về Ban hành Điều lệ BĐD CMHS. </w:t>
      </w:r>
      <w:r>
        <w:rPr>
          <w:sz w:val="26"/>
        </w:rPr>
        <w:lastRenderedPageBreak/>
        <w:t>Vào đầu mỗi năm học, các lớp họp họp phụ huynh bầu ra BĐDCM học sinh lớp. Chi hội trưởng của lớp tham gia hội nghị cha mẹ học sinh cấp trường để lựa chọn ra BĐ DCMHS cấp trường gồm 5 thành viên gồm 1 trưởng ban, 02 phó ban và các thành viên. BĐD CMHS trường được bầu cử một cách dân chủ, công khai  [H1-1.3-03]</w:t>
      </w:r>
    </w:p>
    <w:p w:rsidR="00133BBC" w:rsidRDefault="000135D6">
      <w:pPr>
        <w:spacing w:before="120" w:after="120"/>
        <w:jc w:val="both"/>
      </w:pPr>
      <w:r>
        <w:rPr>
          <w:sz w:val="26"/>
        </w:rPr>
        <w:tab/>
        <w:t>Ban đại diện CMHS của trường có đề ra kế hoạch hoạt động, giải pháp thực hiện, phương hướng và chương trình hành động cả năm dựa trên kế hoạch năm học của nhà trường và có báo cáo tổng kết hoạt động vào cuối năm học. [H1-1.3-05];[H1-1.3-03]</w:t>
      </w:r>
    </w:p>
    <w:p w:rsidR="00133BBC" w:rsidRDefault="000135D6">
      <w:pPr>
        <w:spacing w:before="120" w:after="120"/>
        <w:jc w:val="both"/>
      </w:pPr>
      <w:r>
        <w:rPr>
          <w:sz w:val="26"/>
        </w:rPr>
        <w:tab/>
        <w:t>  Hàng năm, sau khi tổ chức đại hội CMHS để bầu ra ban đại diện CMHS của trường và góp ý, xây dựng, thống nhất kế hoạch hoạt động năm học. Ban đại diện CMHS tổ chức các cuộc họp thường kì, đột xuất nhằm trao đổi, thống nhất các ý kiến, kế hoạch hoạt động đúng tiến độ và đạt hiệu quả cao. [H1-1.3-04].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Ban đại diện CMHS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Làm tốt công tác vận động học sinh ra lớp [H4-4.1-02]; [H4-4.1-06]</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Hằng năm Ban đại diện Cha mẹ học sinh đã phối hợp chặt chẽ, có hiệu quả với nhà trường về việc lập kế hoạt hoạt động xuyên suốt năm học và cùng giáo viên giáo dục đạo đức cho học sinh; hỗ trợ kinh phí giúp đỡ học sinh nghèo, học sinh khuyết tật và học sinh có hoàn cảnh khó khăn; vận động học sinh không bỏ học [H4-4.1-07]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Ban đại diện cha mẹ học sinh thực hiện đúng nhiệm vụ, quyền hạn, trách nhiệm và hoạt động theo Điều lệ Ban đại diện cha mẹ học sinh. Giữa nhà trường và cha mẹ học sinh có sự thống nhất cao trong công tác phối hợp và tổ chức các hoạt động giáo dục.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Ban đại diện cha mẹ học sinh mỗi người một công việc khác nhau nên đôi lúc tham gia các cuộc họp chưa đầy đủ, sự phối hợp giữa Ban đại diện CMHS với nhà trường đôi lúc chưa được kịp thời vì công việc của cá nhân và gia đình.</w:t>
      </w:r>
    </w:p>
    <w:p w:rsidR="00076BE1" w:rsidRPr="00857BF5" w:rsidRDefault="00076BE1" w:rsidP="00D52C04">
      <w:pPr>
        <w:pStyle w:val="content"/>
        <w:tabs>
          <w:tab w:val="clear" w:pos="980"/>
        </w:tabs>
        <w:ind w:firstLine="709"/>
        <w:rPr>
          <w:b/>
          <w:sz w:val="26"/>
          <w:szCs w:val="26"/>
          <w:lang w:val="vi-VN"/>
        </w:rPr>
      </w:pPr>
      <w:r w:rsidRPr="00857BF5">
        <w:rPr>
          <w:b/>
          <w:sz w:val="26"/>
          <w:szCs w:val="26"/>
        </w:rPr>
        <w:t>4. Kế hoạch cải tiến chất lượng</w:t>
      </w:r>
    </w:p>
    <w:p w:rsidR="00133BBC" w:rsidRDefault="000135D6">
      <w:pPr>
        <w:spacing w:before="120" w:after="120"/>
        <w:jc w:val="both"/>
      </w:pPr>
      <w:r>
        <w:rPr>
          <w:sz w:val="26"/>
        </w:rPr>
        <w:tab/>
        <w:t>Duy trì tốt hoạt động của BĐDCMHS, bố trí thời gian các cuộc hợp hợp lý, động viên Hội cha mẹ học sinh tích cực hơn nữa trong công tác Hội để hỗ trợ nhà trường trong việc tuyên truyền, giáo dục học sinh.</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1F180D">
      <w:pPr>
        <w:pStyle w:val="titleContent"/>
        <w:rPr>
          <w:sz w:val="26"/>
          <w:szCs w:val="26"/>
        </w:rPr>
      </w:pPr>
      <w:bookmarkStart w:id="42"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2"/>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thực hiện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FC3418">
      <w:pPr>
        <w:spacing w:before="120" w:after="120"/>
        <w:jc w:val="both"/>
      </w:pPr>
      <w:r>
        <w:rPr>
          <w:sz w:val="26"/>
        </w:rPr>
        <w:tab/>
        <w:t> </w:t>
      </w:r>
      <w:r w:rsidR="000135D6">
        <w:rPr>
          <w:sz w:val="26"/>
        </w:rPr>
        <w:t>Nhà trường chủ động tham mưu cho cấp ủy Đảng, chính quyền địa phương về kế hoạch và các biện pháp cụ thể để phát triển nhà trường [H4-4.2-01]</w:t>
      </w:r>
    </w:p>
    <w:p w:rsidR="00133BBC" w:rsidRDefault="000135D6">
      <w:pPr>
        <w:spacing w:before="120" w:after="120"/>
        <w:jc w:val="both"/>
      </w:pPr>
      <w:r>
        <w:rPr>
          <w:sz w:val="26"/>
        </w:rPr>
        <w:tab/>
      </w:r>
      <w:r w:rsidR="00FC3418">
        <w:rPr>
          <w:sz w:val="26"/>
        </w:rPr>
        <w:t> </w:t>
      </w:r>
      <w:r>
        <w:rPr>
          <w:sz w:val="26"/>
        </w:rPr>
        <w:t>Tuyên truyền nâng cao nhận thức và trách nhiệm của cộng đồng về chủ trương, chính sách của Đảng, Nhà nước, ngành Giáo dục; về mục tiêu, nội dung và kế hoạch giáo dục của nhà trường [H4-4.2-02]</w:t>
      </w:r>
    </w:p>
    <w:p w:rsidR="00133BBC" w:rsidRDefault="00FC3418">
      <w:pPr>
        <w:spacing w:before="120" w:after="120"/>
        <w:jc w:val="both"/>
      </w:pPr>
      <w:r>
        <w:rPr>
          <w:sz w:val="26"/>
        </w:rPr>
        <w:tab/>
        <w:t> </w:t>
      </w:r>
      <w:r w:rsidR="000135D6">
        <w:rPr>
          <w:sz w:val="26"/>
        </w:rPr>
        <w:t xml:space="preserve"> Nhà trường đã huy động phụ huynh học sinh, mạnh thường quân hằng năm hỗ trợ kinh phí cho học sinh có hoàn cảnh khó khăn vươn lên trong học tập, học sinh mắc bệnh hiểm nghèo ( tiền mặt và hiện vật), tu sửa sân trường, nhà vệ sinh....[H1-1.3-03]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Nhà trường tham mưu cấp ủy Đảng, chính quyền để tạo điều kiện cho nhà trường thực hiện phương hướng, chiến lược xây dựng và phát triển [H1-1.8-03]   </w:t>
      </w:r>
    </w:p>
    <w:p w:rsidR="00133BBC" w:rsidRDefault="000135D6">
      <w:pPr>
        <w:spacing w:before="120" w:after="120"/>
        <w:jc w:val="both"/>
      </w:pPr>
      <w:r>
        <w:rPr>
          <w:sz w:val="26"/>
        </w:rPr>
        <w:tab/>
        <w:t>Phối hợp với UBND, công an phường Nghĩa Trung, cơ quan quân sự và cá nhân khác để giáo dục truyền thống lịch sử, văn hóa, đạo đức lối sống, tổ chức đêm giao lưu văn nghệ, Ngày hội ẩm thực, nhảy vũ điệu RumBa và các nội dung giáo dục khác cho học sinh; chăm sóc di tích lịch sử, chăm sóc gia đình thương binh, liệt sĩ, gia đình có công với cách mạng ở địa phương. Tổ chức thăm và tặng quả cho các chú bộ đội nhân ngày 22/12 [H4-4.2-05];[H4-4.2.06]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133BBC" w:rsidRDefault="000135D6" w:rsidP="00FC3418">
      <w:pPr>
        <w:spacing w:before="120" w:after="120"/>
        <w:ind w:firstLine="720"/>
        <w:jc w:val="both"/>
      </w:pPr>
      <w:r>
        <w:rPr>
          <w:sz w:val="26"/>
        </w:rPr>
        <w:t>Nhà trường thường xuyên phối hợp với các tổ chức, đoàn thể, cá nhân của địa phương để xây dựng môi trường giáo dục an toàn, lành mạnh. Hàng năm nhà trường được Phòng văn hóa Thông tin thành phố công nhận nhà trường đạt danh hiệu "Đơn vị văn hóa" [H 4-4.2-07].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FC3418">
      <w:pPr>
        <w:spacing w:before="120" w:after="120"/>
        <w:jc w:val="both"/>
      </w:pPr>
      <w:r>
        <w:rPr>
          <w:sz w:val="26"/>
        </w:rPr>
        <w:lastRenderedPageBreak/>
        <w:tab/>
        <w:t> </w:t>
      </w:r>
      <w:r w:rsidR="000135D6">
        <w:rPr>
          <w:sz w:val="26"/>
        </w:rPr>
        <w:t>Các tổ chức và đoàn thể của địa phương thường xuyên quan tâm đến phong trào giáo dục và  tạo điều kiện thuận lợi cho nhà trường hoạt động.</w:t>
      </w:r>
    </w:p>
    <w:p w:rsidR="00133BBC" w:rsidRDefault="00FC3418">
      <w:pPr>
        <w:spacing w:before="120" w:after="120"/>
        <w:jc w:val="both"/>
      </w:pPr>
      <w:r>
        <w:rPr>
          <w:sz w:val="26"/>
        </w:rPr>
        <w:tab/>
        <w:t> </w:t>
      </w:r>
      <w:r w:rsidR="000135D6">
        <w:rPr>
          <w:sz w:val="26"/>
        </w:rPr>
        <w:t>Thông qua việc phối kết hợp tốt với chính quyền, các tổ chức, đoàn thể, ở địa phương mà nhà trường đã tổ chức được các hoạt động có ý nghĩa góp phần nâng cao chất lượng giáo dục của nhà trường.</w:t>
      </w:r>
    </w:p>
    <w:p w:rsidR="00133BBC" w:rsidRDefault="00FC3418">
      <w:pPr>
        <w:spacing w:before="120" w:after="120"/>
        <w:jc w:val="both"/>
      </w:pPr>
      <w:r>
        <w:rPr>
          <w:sz w:val="26"/>
        </w:rPr>
        <w:tab/>
        <w:t>  </w:t>
      </w:r>
      <w:r w:rsidR="000135D6">
        <w:rPr>
          <w:sz w:val="26"/>
        </w:rPr>
        <w:t xml:space="preserve"> Duy trì và phát huy tốt mối quan hệ giữa nhà trường với các đoàn thể địa phương, BĐD cha mẹ học sinh nhằm làm tốt công tác xã hội hóa giáo dục.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Nhu cầu xây dựng cơ sở vật chất của nhà trường là rất lớn, tuy nhiện việc đầu tư hỗ trợ kinh phí xây dựng, tu sửa cơ sở vật chất của chính quyền địa phương cho nhà trường còn hạn chế.</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133BBC" w:rsidRDefault="000135D6">
      <w:pPr>
        <w:spacing w:before="120" w:after="120"/>
        <w:jc w:val="both"/>
      </w:pPr>
      <w:r>
        <w:rPr>
          <w:sz w:val="26"/>
        </w:rPr>
        <w:tab/>
        <w:t>Nhà trường cần đẩy mạnh công tác phối hợp với chính quyền , đoàn thể, các tổ chức chính trị - xã hội. Huy động nhiều hơn nữa các nguồn lực, vật lực của cộng đồng để góp phần xây dựng cơ sở vật chất, chăm lo cho sự nghiệp giáo dục.Tiếp tục làm tốt công tác xã hội hóa.</w:t>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2673C6" w:rsidRDefault="00076BE1" w:rsidP="00AC40AB">
      <w:pPr>
        <w:spacing w:before="120" w:after="120"/>
        <w:ind w:firstLine="720"/>
        <w:jc w:val="both"/>
        <w:rPr>
          <w:sz w:val="26"/>
          <w:szCs w:val="26"/>
          <w:lang w:val="vi-VN"/>
        </w:rPr>
      </w:pPr>
      <w:bookmarkStart w:id="43"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3"/>
    </w:p>
    <w:p w:rsidR="002E41B5" w:rsidRPr="0031373D" w:rsidRDefault="002E41B5" w:rsidP="002E41B5">
      <w:pPr>
        <w:spacing w:before="120" w:after="120"/>
        <w:ind w:firstLine="720"/>
        <w:jc w:val="both"/>
      </w:pPr>
      <w:r w:rsidRPr="0031373D">
        <w:rPr>
          <w:sz w:val="26"/>
        </w:rPr>
        <w:t>Hằng năm, BĐDCMHS được kiện toàn vào đầu năm học, nhà trường đã tạo điều kiện thuận lợi cho BĐDCMHS thực hiện tốt các hoạt động. Ban đại diện CMHS của trường là những người nhiệt tình, có trách nhiệm và đã làm việc theo đúng vai trò, chức trách, nhiệm vụ của mình; phối hợp chặt chẽ với nhà trường trong các hoạt động giáo dục học sinh cũng như các hoạt động khác của nhà trường.</w:t>
      </w:r>
    </w:p>
    <w:p w:rsidR="002E41B5" w:rsidRPr="0031373D" w:rsidRDefault="002E41B5" w:rsidP="002E41B5">
      <w:pPr>
        <w:spacing w:before="120" w:after="120"/>
        <w:jc w:val="both"/>
      </w:pPr>
      <w:r w:rsidRPr="0031373D">
        <w:rPr>
          <w:sz w:val="26"/>
        </w:rPr>
        <w:tab/>
        <w:t>Nhà trường đã chủ động tham mưu với cấp uỷ Đảng, chính quyền và phối hợp các Ban ngành, đoàn thể tạo ra được mối quan hệ gắn bó chặt chẽ với Hội PHHS và các đoàn thể chính quyền nhân dân địa phương trong hoạt động nâng cao chất lượng giáo dục học sinh. Chất lượng và hiệu quả phối hợp hoạt động tốt, góp phần xây dựng trường và môi trường giáo dục, không ngừng nâng cao chất lượng giáo dục. Sự tham gia, phối kết hợp chặt chẽ giữa nhà trường và CMHS đã giúp cho nhà trường đảm bảo hoạt động dạy và học.</w:t>
      </w:r>
    </w:p>
    <w:p w:rsidR="002E41B5" w:rsidRPr="0031373D" w:rsidRDefault="002E41B5" w:rsidP="002E41B5">
      <w:pPr>
        <w:spacing w:before="120" w:after="120"/>
        <w:jc w:val="both"/>
      </w:pPr>
      <w:r w:rsidRPr="0031373D">
        <w:rPr>
          <w:sz w:val="26"/>
        </w:rPr>
        <w:tab/>
        <w:t>Các thành viên trong  ban đại diện cha mẹ học sinh đôi khi còn vắng mặt trong các cuộc họp nên không nắm bắt hết được tình hình học tập của con em mình và các hoạt động của Ban đại diện cha mẹ học sinh.</w:t>
      </w:r>
    </w:p>
    <w:p w:rsidR="00E03AD9" w:rsidRDefault="002E41B5" w:rsidP="002E41B5">
      <w:pPr>
        <w:pStyle w:val="Style1"/>
        <w:tabs>
          <w:tab w:val="clear" w:pos="980"/>
        </w:tabs>
        <w:ind w:firstLine="720"/>
        <w:jc w:val="left"/>
        <w:rPr>
          <w:sz w:val="26"/>
          <w:szCs w:val="26"/>
          <w:lang w:val="vi-VN"/>
        </w:rPr>
      </w:pPr>
      <w:r>
        <w:rPr>
          <w:sz w:val="26"/>
          <w:szCs w:val="26"/>
          <w:lang w:val="en-US"/>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0/2 </w:t>
      </w:r>
      <w:r w:rsidR="008D2FD0" w:rsidRPr="005B3F1D">
        <w:rPr>
          <w:sz w:val="26"/>
          <w:szCs w:val="26"/>
          <w:lang w:val="vi-VN"/>
        </w:rPr>
        <w:t>tiêu chí</w:t>
      </w:r>
      <w:r w:rsidR="008D2FD0">
        <w:rPr>
          <w:sz w:val="26"/>
          <w:szCs w:val="26"/>
          <w:lang w:val="vi-VN"/>
        </w:rPr>
        <w:t xml:space="preserve"> </w:t>
      </w:r>
      <w:r>
        <w:rPr>
          <w:sz w:val="26"/>
          <w:szCs w:val="26"/>
          <w:lang w:val="vi-VN"/>
        </w:rPr>
        <w:t>chiếm 0</w:t>
      </w:r>
      <w:r w:rsidR="004F026B">
        <w:rPr>
          <w:sz w:val="26"/>
          <w:szCs w:val="26"/>
          <w:lang w:val="en-US"/>
        </w:rPr>
        <w:t xml:space="preserve"> </w:t>
      </w:r>
      <w:r>
        <w:rPr>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bookmarkStart w:id="44"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076BE1" w:rsidRPr="00857BF5" w:rsidRDefault="00076BE1" w:rsidP="000C0C88">
      <w:pPr>
        <w:pStyle w:val="titleContent"/>
        <w:rPr>
          <w:sz w:val="26"/>
          <w:szCs w:val="26"/>
        </w:rPr>
      </w:pPr>
      <w:r w:rsidRPr="00857BF5">
        <w:rPr>
          <w:sz w:val="26"/>
          <w:szCs w:val="26"/>
        </w:rPr>
        <w:t>Tiêu chuẩn 5: Hoạt động giáo dục và kết quả giáo dục</w:t>
      </w:r>
    </w:p>
    <w:p w:rsidR="00076BE1" w:rsidRDefault="00076BE1" w:rsidP="000C0C88">
      <w:pPr>
        <w:pStyle w:val="titleContent"/>
        <w:rPr>
          <w:sz w:val="26"/>
          <w:szCs w:val="26"/>
        </w:rPr>
      </w:pPr>
      <w:bookmarkStart w:id="45" w:name="introStandard5"/>
      <w:bookmarkEnd w:id="44"/>
      <w:r w:rsidRPr="00857BF5">
        <w:rPr>
          <w:sz w:val="26"/>
          <w:szCs w:val="26"/>
        </w:rPr>
        <w:t xml:space="preserve">Mở đầu: </w:t>
      </w:r>
    </w:p>
    <w:p w:rsidR="007232F5" w:rsidRPr="0031373D" w:rsidRDefault="007232F5" w:rsidP="007232F5">
      <w:pPr>
        <w:spacing w:before="120" w:after="120"/>
        <w:ind w:firstLine="720"/>
        <w:jc w:val="both"/>
      </w:pPr>
      <w:r w:rsidRPr="0031373D">
        <w:rPr>
          <w:sz w:val="26"/>
        </w:rPr>
        <w:lastRenderedPageBreak/>
        <w:t>Nhà trường thực hiện đầy đủ chương trình GD và có kế hoạch thực hiện nhiệm vụ năm học; hàng năm đều đạt và vượt chỉ tiêu về phổ cập GD tiểu học, có đầy đủ sách để phục vụ cho việc giảng dạy và học tập.</w:t>
      </w:r>
    </w:p>
    <w:p w:rsidR="007232F5" w:rsidRPr="0031373D" w:rsidRDefault="007232F5" w:rsidP="007232F5">
      <w:pPr>
        <w:spacing w:before="120" w:after="120"/>
        <w:jc w:val="both"/>
      </w:pPr>
      <w:r w:rsidRPr="0031373D">
        <w:rPr>
          <w:sz w:val="26"/>
        </w:rPr>
        <w:tab/>
        <w:t>Trong quá trình giảng dạy, kết quả giáo dục có tầm quan trọng đặc biệt, nó phản ánh thực trạng dạy và học của nhà trường. Chính vì vậy, việc xây dựng các hoạt động giáo dục và tổ chức đánh giá kết quả giáo dục đúng thực chất là việc làm hết sức cần thiết giúp nhà trường thấy được những điểm mạnh để phát huy và khắc phục những điểm còn hạn chế trong thời gian tiếp theo. Do đó, nhà trường luôn thực hiện đúng kế hoạch giáo dục, chương trình giáo dục của Bộ giáo dục và Đào tạo quan tâm phát huy ưu điểm và tìm ra các giải pháp nhằm từng bước khắc phục những hạn chế để nâng cao chất lượng dạy và học.</w:t>
      </w:r>
    </w:p>
    <w:p w:rsidR="001F180D" w:rsidRPr="00857BF5" w:rsidRDefault="00076BE1" w:rsidP="007232F5">
      <w:pPr>
        <w:pStyle w:val="titleContent"/>
        <w:ind w:firstLine="709"/>
        <w:rPr>
          <w:sz w:val="26"/>
          <w:szCs w:val="26"/>
        </w:rPr>
      </w:pPr>
      <w:bookmarkStart w:id="46" w:name="criterion51"/>
      <w:bookmarkEnd w:id="45"/>
      <w:r w:rsidRPr="00857BF5">
        <w:rPr>
          <w:sz w:val="26"/>
          <w:szCs w:val="26"/>
        </w:rPr>
        <w:t xml:space="preserve">Tiêu chí </w:t>
      </w:r>
      <w:r w:rsidR="00044FA1" w:rsidRPr="00857BF5">
        <w:rPr>
          <w:sz w:val="26"/>
          <w:szCs w:val="26"/>
          <w:lang w:val="vi-VN"/>
        </w:rPr>
        <w:t>5.</w:t>
      </w:r>
      <w:r w:rsidRPr="00857BF5">
        <w:rPr>
          <w:sz w:val="26"/>
          <w:szCs w:val="26"/>
        </w:rPr>
        <w:t>1: Kế hoạch giáo dục của nhà trường</w:t>
      </w:r>
      <w:bookmarkEnd w:id="46"/>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quy định của Chương trình giáo dục phổ thông cấp tiểu học,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Đảm bảo mục tiêu giáo dục toàn diện thông qua các hoạt động giáo dục được xây dựng trong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Được giải trình và được cơ quan có thẩm quyền xác nhận.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tính cập nhật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Được phổ biến, công khai để giáo viên, học sinh, cha mẹ học sinh, cộng đồng biết và phối hợp, giám sát nhà trường thực hiện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Nhà trường chủ động xây dựng kế hoạch năm học, học kì, tháng, tuần của nhà trường, kế hoạch CM năm học, học kỳ, tháng, tuần đảm bảo theo quy định của Bộ GD&amp;ĐT. Nhà trường đã chỉ đạo GV thực hiện dạy đủ các môn học bắt buộc, đúng chương trình, kế hoạch, đảm bảo yêu cầu theo Chuẩn kiến thức kỹ năng. Hoạt động đảm bảo theo chương trình giáo dục phổ thông cấp tiểu học, các quy định về chuyên môn của cơ quan quản lý giáo dục, kế hoạch chỉ đạo chuyên môn từng năm học, học kỳ, tháng, tuần của nhà trường đảm bảo quy định, đúng chương trình. Xây dựng kế hoạch hoạt động sát với thực tế [H1-1.1-03]. </w:t>
      </w:r>
    </w:p>
    <w:p w:rsidR="00133BBC" w:rsidRDefault="000135D6">
      <w:pPr>
        <w:spacing w:before="120" w:after="120"/>
        <w:jc w:val="both"/>
      </w:pPr>
      <w:r>
        <w:rPr>
          <w:sz w:val="26"/>
        </w:rPr>
        <w:tab/>
        <w:t>Nhà trường đã chỉ đạo GV thực hiện dạy đủ các môn học bắt buộc, đúng chương trình, kế hoạch, đảm bảo yêu cầu theo Chuẩn kiến thức kỹ năng; xây dựng thời khoá biểu theo phân phối chương trình của Bộ GD&amp;ĐT, phù hợp với tình hình của lớp và tâm sinh lý lứa tuổi HS theo từng khối lớp; đảm bảo xen kẽ giữa các môn văn hoá và môn nghệ thuật, môn tự chọn. Nhà trường dạy đủ các môn học theo quy định, đúng chương trình, kế hoạch đề ra đảm bảo yêu cầu của chuẩn kiến thức, kĩ năng, lựa chọn nội dung, thời lượng, phương pháp, hình thức phù hợp với từng đối tượng học sinh, một số giáo viên áp dụng công nghệ thông tin vào bài giảng đáp ứng khả năng nhận thức và yêu cầu phát triển bền vững trong điều kiện thực tế của địa phương [H1-1.8-02]; [H1-1.8-03];[H5-5.1-05];[H5-5.1-06]</w:t>
      </w:r>
    </w:p>
    <w:p w:rsidR="00133BBC" w:rsidRDefault="00FC3418">
      <w:pPr>
        <w:spacing w:before="120" w:after="120"/>
        <w:jc w:val="both"/>
      </w:pPr>
      <w:r>
        <w:rPr>
          <w:sz w:val="26"/>
        </w:rPr>
        <w:lastRenderedPageBreak/>
        <w:tab/>
        <w:t> </w:t>
      </w:r>
      <w:r w:rsidR="000135D6">
        <w:rPr>
          <w:sz w:val="26"/>
        </w:rPr>
        <w:t>Kế hoạch giáo dục của nhà trường được giải trình và thông qua Hội đồng trường, Hội nghị CBGVNV đầu năm học và được PGD&amp;ĐT xác nhận [H1-1.9-05].</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rsidP="00FC3418">
      <w:pPr>
        <w:spacing w:before="120" w:after="120"/>
        <w:ind w:firstLine="720"/>
        <w:jc w:val="both"/>
      </w:pPr>
      <w:r>
        <w:rPr>
          <w:sz w:val="26"/>
        </w:rPr>
        <w:t> Kế hoạch giáo dục luôn bám sát mục tiêu của cấp học, đảm bảo tính cập nhật các quy định về chuyên môn của cơ quan quản lý giáo dục [H5-5.1-01]     </w:t>
      </w:r>
    </w:p>
    <w:p w:rsidR="00133BBC" w:rsidRDefault="00FC3418">
      <w:pPr>
        <w:spacing w:before="120" w:after="120"/>
        <w:jc w:val="both"/>
      </w:pPr>
      <w:r>
        <w:rPr>
          <w:sz w:val="26"/>
        </w:rPr>
        <w:tab/>
        <w:t> </w:t>
      </w:r>
      <w:r w:rsidR="000135D6">
        <w:rPr>
          <w:sz w:val="26"/>
        </w:rPr>
        <w:t xml:space="preserve"> Được phổ biến, công khai để giáo viên, học sinh, cha mẹ học sinh, cộng đồng biết và phối hợp, giám sát nhà trường thực hiện kế hoạch thông qua các báo cáo tổng kết, họp phụ huynh toàn trường [H1-1.8-02]; [H1-1.3-03].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FC3418">
      <w:pPr>
        <w:spacing w:before="120" w:after="120"/>
        <w:jc w:val="both"/>
      </w:pPr>
      <w:r>
        <w:rPr>
          <w:sz w:val="26"/>
        </w:rPr>
        <w:tab/>
      </w:r>
      <w:r w:rsidR="000135D6">
        <w:rPr>
          <w:sz w:val="26"/>
        </w:rPr>
        <w:t xml:space="preserve">  Nhà trường xây dựng kế hoạch hoạt động chuyên môn phù hợp với từng năm học, học kỳ, tháng, tuần đảm bảo quy định. Nhà trường đã giao quyền tự chủ cho giáo viên trong việc xây dựng kế hoạch giảng dạy và tổ chức dạy đủ các môn học, đúng chương trình, kế hoạch, đảm bảo yêu cầu của chuẩn kiến thức, kỹ năng, lựa chọn nội dung, thời lượng, phương pháp, hình thức phù hợp với từng đối tượng học sinh. Thực hiện tốt và có hiệu quả công tác bồi dưỡng học sinh có năng khiếu, phụ đạo học sinh chưa hoàn thành.</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FC3418">
      <w:pPr>
        <w:spacing w:before="120" w:after="120"/>
        <w:jc w:val="both"/>
      </w:pPr>
      <w:r>
        <w:rPr>
          <w:sz w:val="26"/>
        </w:rPr>
        <w:tab/>
        <w:t xml:space="preserve">  </w:t>
      </w:r>
      <w:r w:rsidR="000135D6">
        <w:rPr>
          <w:sz w:val="26"/>
        </w:rPr>
        <w:t>Thời lượng giành cho việc bồi dưỡng học sinh năng khiếu chưa nhiều.</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Duy trì và thực hiện tốt các kế hoạch hoạt động chuyên môn của nhà trường. Tăng cường đầu tư cho chất lượng mũi nhọn, nâng số lượng và chất lượng học sinh đạt giải năng khiếu. Xây dựng kế hoạch cụ thể, phân công giáo viên có nhiều kinh nghiệm, năng lực chuyên môn tốt và bố trí thời gian hợp lý cho việc bồi dưỡng học sinh năng khiếu. Giáo viên cần tập trung vào việc dạy phân hóa đối tượng học sinh trong các tiết dạy.</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7" w:name="criterion52"/>
      <w:r w:rsidRPr="00857BF5">
        <w:rPr>
          <w:sz w:val="26"/>
          <w:szCs w:val="26"/>
        </w:rPr>
        <w:t xml:space="preserve">Tiêu chí </w:t>
      </w:r>
      <w:r w:rsidR="00D45CE9">
        <w:rPr>
          <w:sz w:val="26"/>
          <w:szCs w:val="26"/>
        </w:rPr>
        <w:t>5.</w:t>
      </w:r>
      <w:r w:rsidRPr="00857BF5">
        <w:rPr>
          <w:sz w:val="26"/>
          <w:szCs w:val="26"/>
        </w:rPr>
        <w:t>2:</w:t>
      </w:r>
      <w:r w:rsidR="007965CA" w:rsidRPr="00857BF5">
        <w:rPr>
          <w:sz w:val="26"/>
          <w:szCs w:val="26"/>
        </w:rPr>
        <w:t xml:space="preserve"> </w:t>
      </w:r>
      <w:r w:rsidRPr="00857BF5">
        <w:rPr>
          <w:sz w:val="26"/>
          <w:szCs w:val="26"/>
        </w:rPr>
        <w:t>Thực hiện Chương trình giáo dục phổ thông cấp tiểu học</w:t>
      </w:r>
      <w:bookmarkEnd w:id="47"/>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Tổ chức dạy học đúng, đủ các môn học và các hoạt động giáo dục đảm bảo mục tiêu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Thực hiện đúng quy định về đánh giá học sinh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lastRenderedPageBreak/>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FC3418">
      <w:pPr>
        <w:spacing w:before="120" w:after="120"/>
        <w:jc w:val="both"/>
      </w:pPr>
      <w:r>
        <w:rPr>
          <w:sz w:val="26"/>
        </w:rPr>
        <w:tab/>
      </w:r>
      <w:r w:rsidR="000135D6">
        <w:rPr>
          <w:sz w:val="26"/>
        </w:rPr>
        <w:t>Ngay từ đầu năm học nhà trường đã xây dựng kế hoạch  năm học, theo đúng với quy định của bộ giáo dục &amp; đào tạo. Nhà trường thực hiện dạy đủ các môn học, đúng chương trình, kế hoạch đảm bảo yêu cầu về chuẩn kiến thức kỹ năng, lựa chọn nội dung, thời lượng, phương pháp, hình thức tổ chức dạy học phù hợp với từng đối tượng học sinh, đáp ứng khả năng nhận thức và yêu cầu phát triển bền vững trong điều kiện thực tế của địa phương. [H5-5.2-01];[H5-5.2-02]</w:t>
      </w:r>
    </w:p>
    <w:p w:rsidR="00133BBC" w:rsidRDefault="000135D6">
      <w:pPr>
        <w:spacing w:before="120" w:after="120"/>
        <w:jc w:val="both"/>
      </w:pPr>
      <w:r>
        <w:rPr>
          <w:sz w:val="26"/>
        </w:rPr>
        <w:tab/>
        <w:t> Trong quá trình dạy học, giáo viên luôn tích cực đổi mới phương pháp dạy học, áp dụng các phương pháp như khăn phủ bàn, các mảnh ghép,bàn tay nặn bột,..., nhiều hình thức dạy học được vận dụng như dạy theo nhóm, dạy cá thể hóa,...đảm bảo mục tiêu, nội dung giáo dục, phù hợp đối tượng học sinh, điều kiện nhà trường [H5-5.2-03]; [H5-5.2-04]</w:t>
      </w:r>
    </w:p>
    <w:p w:rsidR="00133BBC" w:rsidRDefault="000135D6">
      <w:pPr>
        <w:spacing w:before="120" w:after="120"/>
        <w:jc w:val="both"/>
      </w:pPr>
      <w:r>
        <w:rPr>
          <w:sz w:val="26"/>
        </w:rPr>
        <w:tab/>
        <w:t xml:space="preserve">  Việc đánh giá chất lượng học sinh được nhà trường quán triệt một cách nghiêm túc theo theo đúng quy định về đánh giá tiểu học: Đánh giá theo văn bản hợp nhất số 03/VBHN- BGDĐT </w:t>
      </w:r>
      <w:r>
        <w:rPr>
          <w:i/>
          <w:sz w:val="26"/>
        </w:rPr>
        <w:t>ngày 28 tháng 9 năm 2016 của Bộ GDĐT(</w:t>
      </w:r>
      <w:r>
        <w:rPr>
          <w:sz w:val="26"/>
        </w:rPr>
        <w:t>Thông tư 30/2014/TT-BGDĐT</w:t>
      </w:r>
      <w:r>
        <w:rPr>
          <w:i/>
          <w:sz w:val="26"/>
        </w:rPr>
        <w:t xml:space="preserve"> ngày 28 tháng 8 năm 2014 của Bộ GDĐT; </w:t>
      </w:r>
      <w:r>
        <w:rPr>
          <w:sz w:val="26"/>
        </w:rPr>
        <w:t xml:space="preserve">Thông tư 22/2016/TT-BGĐT, </w:t>
      </w:r>
      <w:r>
        <w:rPr>
          <w:i/>
          <w:sz w:val="26"/>
        </w:rPr>
        <w:t>ngày 22 tháng 9 năm 2016 của Bộ GDĐT và thông tư 27/2020/TT-BGD&amp;ĐT, ngày 04/9/2020 của Bộ GDĐT</w:t>
      </w:r>
      <w:r>
        <w:rPr>
          <w:sz w:val="26"/>
        </w:rPr>
        <w:t>) [H5-5.2-05];[H5-5.2-06];[H5-5.2-07];[H5-5.2-05].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b/>
          <w:i/>
          <w:sz w:val="26"/>
        </w:rPr>
        <w:t>           </w:t>
      </w:r>
      <w:r>
        <w:rPr>
          <w:sz w:val="26"/>
        </w:rPr>
        <w:t>Nhà trường luôn thực hiện đúng chương trình giáo dục, lựa chọn nội dung, thời lượng, phương pháp, hình thức dạy học phù hợp với từng đối tượng và đáp ứng yêu cầu, khả năng nhận thức của học sinh. Thực hiện công văn 896/BGD&amp;ĐT-GDTH về việc hướng dẫn điều chỉnh việc dạy và học cho học sinh tiểu học; văn bản 5842/BGDĐT-VP về hướng dẫn điều chỉnh nội dung dạy học giáo dục phổ thông; Thông tư 32/2018/TT-BGD&amp;ĐT ngày 26/12/2018. xếp thời khóa biểu các lớp phù hợp với tâm sinh lý của học sinh và tình hình tổ chức giảng dạy của trường. Giáo viên tích cực đổi mới phương pháp giảng dạy theo hướng phát huy tính tích cực [H5-5.2-04];   </w:t>
      </w:r>
    </w:p>
    <w:p w:rsidR="00133BBC" w:rsidRDefault="00FC3418">
      <w:pPr>
        <w:spacing w:before="120" w:after="120"/>
        <w:jc w:val="both"/>
      </w:pPr>
      <w:r>
        <w:rPr>
          <w:sz w:val="26"/>
        </w:rPr>
        <w:tab/>
        <w:t> </w:t>
      </w:r>
      <w:r w:rsidR="000135D6">
        <w:rPr>
          <w:sz w:val="26"/>
        </w:rPr>
        <w:t>Ngay từ đầu mỗi năm học, nhà trường đều có kế hoạch bồi dưỡng học sinh năng khiếu, phụ đạo học sinh chưa hoàn thành, giúp đỡ những học sinh khó khăn trong học tập.  Đồng thời chỉ đạo GVCN căn cứ vào tình hình học sinh của lớp mình phụ trách để từ đó có kế hoạch bồi dưỡng, phụ đạo hợp lý. Nhờ vậy, hằng năm nhà trường đều có học sinh tham gia giao lưu văn hóa, thể dục thể thao,....có nhiều HS đạt giải [H5-5.2-4];[H1-1.5-11]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133BBC" w:rsidRDefault="00FC3418">
      <w:pPr>
        <w:spacing w:before="120" w:after="120"/>
        <w:jc w:val="both"/>
      </w:pPr>
      <w:r>
        <w:rPr>
          <w:sz w:val="26"/>
        </w:rPr>
        <w:tab/>
        <w:t> </w:t>
      </w:r>
      <w:r w:rsidR="000135D6">
        <w:rPr>
          <w:sz w:val="26"/>
        </w:rPr>
        <w:t>Hằng năm nhà trường đều có rà soát, phân tích, đánh giá hiệu quả và tác động của các biện pháp, giải pháp tổ chức các hoạt động giáo dục nhằm nâng cao chất lượng dạy học của giáo viên, học sinh [H1-1.8-03].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lastRenderedPageBreak/>
        <w:tab/>
        <w:t>Nhà trường thực hiện đầy đủ chương trình giáo dục, kế hoạch dạy học của Bộ GD&amp;ĐT, có kế hoạch thực hiện nhiệm vụ từng năm học theo quy định, dạy đủ các môn học, đúng chương trình, kế hoạch, đảm bảo yêu cầu của chuẩn kiến thức kỹ năng của Bộ GD&amp;ĐT ban hành. Công tác tổ chức bồi dưỡng học sinh năng khiếu, phụ đạo học sinh CHT được thực hiện thường xuyên và có hiệu quả.</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Không</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133BBC" w:rsidRDefault="000135D6">
      <w:pPr>
        <w:spacing w:before="120" w:after="120"/>
        <w:jc w:val="both"/>
      </w:pPr>
      <w:r>
        <w:rPr>
          <w:sz w:val="26"/>
        </w:rPr>
        <w:tab/>
        <w:t>Tiếp tục thực hiện nghiêm túc chương trình giáo dục, kế hoạch dạy học của Bộ Giáo dục và Đào tạo, các quy định về chuyên môn của nhà trường; nâng cao chất lượng, hiệu quả của việc tự học, tự bồi dưỡng trong cán bộ GV; tích cực sưu tầm tài liệu trên mạng Internet để học tập nhằm nâng cao trình độ, chuyên môn nghiệp vụ. Phát hiện, bồi dưỡng những học sinh có năng khiếu để tham gia sân chơi trí tuệ do các cấp tổ chức, chỉ đạo GVCN quan tâm nhiều hơn nữa đến học sinh chưa chú ý học tập nhằm nâng cao chất lượng toàn diện trong nhà trường.</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8" w:name="criterion53"/>
      <w:r w:rsidRPr="00857BF5">
        <w:rPr>
          <w:sz w:val="26"/>
          <w:szCs w:val="26"/>
        </w:rPr>
        <w:t xml:space="preserve">Tiêu chí </w:t>
      </w:r>
      <w:r w:rsidR="00044FA1" w:rsidRPr="00857BF5">
        <w:rPr>
          <w:sz w:val="26"/>
          <w:szCs w:val="26"/>
          <w:lang w:val="vi-VN"/>
        </w:rPr>
        <w:t>5.</w:t>
      </w:r>
      <w:r w:rsidRPr="00857BF5">
        <w:rPr>
          <w:sz w:val="26"/>
          <w:szCs w:val="26"/>
        </w:rPr>
        <w:t>3: Thực hiện các hoạt động giáo dục khác</w:t>
      </w:r>
      <w:bookmarkEnd w:id="48"/>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Nội dung và hình thức tổ chức các hoạt động phong phú, phù hợp điều kiện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Đảm bảo cho tất cả học sinh được tham gia.</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Được tổ chức có hiệu quả, tạo cơ hội cho học sinh tham gia tích cực, chủ động, sáng tạo.</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Nội dung và hình thức tổ chức các hoạt động phân hóa theo nhu cầu, năng lực sở trường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xml:space="preserve"> Hằng năm, nhà trường có kế hoạch tổ chức các hoạt động giáo dục theo chủ điểm từng tháng cụ thể. Các hoạt động đều được phối hợp chặt chẽ giữa các tổ chức, đoàn thể trong nhà trường góp phần hỗ trợ và nâng cao chất lượng dạy học, giáo dục toàn diện [H5-5.3-01]</w:t>
      </w:r>
    </w:p>
    <w:p w:rsidR="00133BBC" w:rsidRDefault="000135D6">
      <w:pPr>
        <w:spacing w:before="120" w:after="120"/>
        <w:jc w:val="both"/>
      </w:pPr>
      <w:r>
        <w:rPr>
          <w:sz w:val="26"/>
        </w:rPr>
        <w:tab/>
        <w:t>   Các hoạt động giáo dục có nội dung, hình thức đa dạng, phong phú và phù hợp với điều kiện thực tiễn của trường, lứa tuổi đặc điểm tâm sinh lí và nhận thức của học sinh như: Giao lưu văn nghệ, Hội rằm trung thu, ngày hội ẩm thực, trò chơi dân gian, nét đẹp đội viên, trải nghiệm ngoài nhà trường... theo đúng kế hoạch đã đề ra [H5-5.3-02]</w:t>
      </w:r>
    </w:p>
    <w:p w:rsidR="00133BBC" w:rsidRDefault="000135D6">
      <w:pPr>
        <w:spacing w:before="120" w:after="120"/>
        <w:jc w:val="both"/>
      </w:pPr>
      <w:r>
        <w:rPr>
          <w:sz w:val="26"/>
        </w:rPr>
        <w:tab/>
        <w:t xml:space="preserve"> Các hoạt động giáo dục được phân công cụ thể cho từng giáo viên phụ trách và có sự phối hợp hiệu quả với các tổ chức, đoàn thể trong và ngoài nhà trường. 100% giáo viên, nhân viên, học sinh tham gia với tinh thần tự giác, tích cực và ý thức trách nhiệm </w:t>
      </w:r>
      <w:r>
        <w:rPr>
          <w:sz w:val="26"/>
        </w:rPr>
        <w:lastRenderedPageBreak/>
        <w:t>cao. Tạo điều kiện cho học sinh khuyết tật được học hòa nhập quan tâm giúp đỡ học sinh [H5-5.3-01]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 Hằng năm, nhà trường đều có học sinh tham gia các hội thi, giao lưu văn hóa do cấp trên tổ chức,  có HS đạt giải thưởng cấp thành phố và cấp tỉnh, tạo cơ hội cho học sinh tham gia tích cực, chủ động, sáng tạo [H5-5.2-05]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  Các nội dung và hình thức tổ chức các hoạt động được nhà trường phân hóa theo khả năng nhu cầu, năng lực sở trường của học sinh [H5-5.3-02]</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Nhà trường tổ chức các hoạt động giáo dục khác phù hợp với tình hình thực tế của địa phương. Nội dung hoạt động hình thức tổ chức đa dạng, phong phú, phù hợp với lứa tuổi học sinh và mang tính giáo dục kỹ năng sống cao; huy động được đội ngũ cán bộ, giáo viên, nhân viên và học sinh trong nhà trường tham gia hứng thú, tích cực và tự giác.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Tổ chức được các hoạt động tham quan học tập ngoài nhà trường chưa nhiều.</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Trường chỉ đạo Liên đội chủ động tổ chức cho học sinh tham gia các hoạt động giáo dục khác-ngoài giờ lên lớp bằng các hình thức lôi cuốn, hấp dẫn.</w:t>
      </w:r>
    </w:p>
    <w:p w:rsidR="00133BBC" w:rsidRDefault="000135D6">
      <w:pPr>
        <w:spacing w:before="120" w:after="120"/>
        <w:jc w:val="both"/>
      </w:pPr>
      <w:r>
        <w:rPr>
          <w:sz w:val="26"/>
        </w:rPr>
        <w:tab/>
        <w:t> Trong những năm học tới, nhà trường tích cực tham mưu với các cấp lãnh đạo, các tổ chức đoàn thể trong địa phương, phối hợp với Ban đại diện Cha mẹ học sinh, các tổ chức, cá nhân hỗ trợ kinh phí để tổ chức cho học sinh được tham quan, dã ngoại ngoài nhà trường nhiều hơn.</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9" w:name="criterion54"/>
      <w:r w:rsidRPr="00857BF5">
        <w:rPr>
          <w:sz w:val="26"/>
          <w:szCs w:val="26"/>
        </w:rPr>
        <w:t xml:space="preserve">Tiêu chí </w:t>
      </w:r>
      <w:r w:rsidR="00044FA1" w:rsidRPr="00857BF5">
        <w:rPr>
          <w:sz w:val="26"/>
          <w:szCs w:val="26"/>
          <w:lang w:val="vi-VN"/>
        </w:rPr>
        <w:t>5.</w:t>
      </w:r>
      <w:r w:rsidRPr="00857BF5">
        <w:rPr>
          <w:sz w:val="26"/>
          <w:szCs w:val="26"/>
        </w:rPr>
        <w:t>4: Công tác phổ cập giáo dục tiểu học</w:t>
      </w:r>
      <w:bookmarkEnd w:id="49"/>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nhiệm vụ phổ cập giáo dục theo phân công;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Trong địa bàn tuyển sinh của trường tỷ lệ trẻ em 6 tuổi vào lớp 1 đạt ít nhất 90%;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 Quản lý hồ sơ. - Số liệu phổ cập giáo dục tiểu học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98%.</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0135D6">
      <w:pPr>
        <w:spacing w:before="120" w:after="120"/>
        <w:jc w:val="both"/>
      </w:pPr>
      <w:r>
        <w:rPr>
          <w:sz w:val="26"/>
        </w:rPr>
        <w:tab/>
        <w:t xml:space="preserve">Hằng năm, nhà trường phân công giáo viên phối hợp với chính quyền địa phương tổ chức điều tra độ tuổi để huy động hết học sinh trong độ tuổi ra lớp. Thường xuyên cập nhật và triển khai nghiêm túc các văn bản chỉ đạo của địa phương, của cấp trên có kế </w:t>
      </w:r>
      <w:r>
        <w:rPr>
          <w:sz w:val="26"/>
        </w:rPr>
        <w:lastRenderedPageBreak/>
        <w:t>hoạch và thực hiện tốt mục tiêu phổ cập giáo dục tiểu học đúng độ tuổi. ; [H5-5.4-01]; [H1-1.5-01];[H5-5.4-3].</w:t>
      </w:r>
    </w:p>
    <w:p w:rsidR="00133BBC" w:rsidRDefault="00FC3418">
      <w:pPr>
        <w:spacing w:before="120" w:after="120"/>
        <w:jc w:val="both"/>
      </w:pPr>
      <w:r>
        <w:rPr>
          <w:sz w:val="26"/>
        </w:rPr>
        <w:tab/>
      </w:r>
      <w:r w:rsidR="000135D6">
        <w:rPr>
          <w:sz w:val="26"/>
        </w:rPr>
        <w:t xml:space="preserve"> Nhà trường tổ chức và thực hiện tốt “ Ngày toàn dân đưa trẻ đến trường”, xây dựng kế hoạch phối kết hợp với trường các trường Mầm non nắm được số lượng trẻ 6 tuổi, tuyên truyền, vận động phụ huynh cho trẻ  đi học đúng độ tuổi quy định, hằng năm nhà trường huy động 100% trẻ 6 tuổi vào lớp 1 [H5-5.4-04];[H5-5.4-05]</w:t>
      </w:r>
    </w:p>
    <w:p w:rsidR="00133BBC" w:rsidRDefault="00FC3418">
      <w:pPr>
        <w:spacing w:before="120" w:after="120"/>
        <w:jc w:val="both"/>
      </w:pPr>
      <w:r>
        <w:rPr>
          <w:sz w:val="26"/>
        </w:rPr>
        <w:tab/>
        <w:t>  </w:t>
      </w:r>
      <w:r w:rsidR="000135D6">
        <w:rPr>
          <w:sz w:val="26"/>
        </w:rPr>
        <w:t>Trường có đầy đủ hồ sơ, số liệu phổ cập giáo dục tiểu học theo đúng quy định, hồ sơ tuyển sinh, sổ theo dõi phổ cập giáo dục tiểu học, sổ theo dõi tình hình học sinh, các văn bản chỉ đạo về công tác phổ cập của địa phương. Các kế hoạch giáo dục phổ cập của nhà trường   [H5-5.4-06]</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Tỷ lệ trẻ 6 tuổi trong địa bàn tuyển sinh vào lớp 1 đạt 100% [H5-5.4-05]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133BBC" w:rsidRDefault="000135D6">
      <w:pPr>
        <w:spacing w:before="120" w:after="120"/>
        <w:jc w:val="both"/>
      </w:pPr>
      <w:r>
        <w:rPr>
          <w:sz w:val="26"/>
        </w:rPr>
        <w:tab/>
        <w:t>Tỷ lệ trẻ 6 tuổi trong địa bàn tuyển sinh vào lớp 1 đạt 100% [H5-5.4-05]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Nhà trường phối hợp chặt chẽ với các tổ chức đoàn thể quan tâm tạo điều kiện để nhà trường hoàn thành tốt công tác Phổ cập giáo dục. Hàng năm đều huy động được 100% trẻ trong độ tuổi đến trường. Tổ chức và thực hiện tốt “Ngày toàn dân đưa trẻ đến trường”. Sĩ số học sinh ổn định, không có học sinh bỏ học giữa chừng.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133BBC" w:rsidRDefault="000135D6">
      <w:pPr>
        <w:spacing w:before="120" w:after="120"/>
        <w:jc w:val="both"/>
      </w:pPr>
      <w:r>
        <w:rPr>
          <w:sz w:val="26"/>
        </w:rPr>
        <w:tab/>
        <w:t>Dân số thường xuyên biến động (do chuyển đến, chuyển đi), một số hộ gia đình đi làm ăn xa nên việc điều tra, cập nhật số liệu khó chính xác và không ổn định.        </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133BBC" w:rsidRDefault="000135D6">
      <w:pPr>
        <w:spacing w:before="120" w:after="120"/>
        <w:jc w:val="both"/>
      </w:pPr>
      <w:r>
        <w:rPr>
          <w:sz w:val="26"/>
        </w:rPr>
        <w:tab/>
        <w:t>Nhà trường tiếp tục thực hiện tốt mục tiêu phổ cập giáo dục tiểu học đúng độ tuổi, duy trì việc tổ chức tốt “Ngày toàn dân đưa trẻ đến trường”. Làm tốt công tác tuyên truyền, duy trì tỷ lệ huy động học sinh trong địa bàn ra lớp đạt 100%.</w:t>
      </w:r>
    </w:p>
    <w:p w:rsidR="00076BE1" w:rsidRPr="00857BF5" w:rsidRDefault="00076BE1"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B13308" w:rsidP="001F180D">
      <w:pPr>
        <w:pStyle w:val="titleContent"/>
        <w:rPr>
          <w:sz w:val="26"/>
          <w:szCs w:val="26"/>
        </w:rPr>
      </w:pPr>
      <w:bookmarkStart w:id="50"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Kết quả giáo dục</w:t>
      </w:r>
      <w:bookmarkEnd w:id="50"/>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11 tuổi hoàn thành chương trình tiểu học đạt ít nhất 65%;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Tỷ lệ trẻ em đến 14 tuổi hoàn thành chương trình tiểu học đạt ít nhất 80%, đối với trường thuộc xã có điều kiện kinh tế - xã hội đặc biệt khó khăn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85%;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lastRenderedPageBreak/>
        <w:tab/>
        <w:t>a) Tỷ lệ học sinh hoàn thành chương trình lớp học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133BBC" w:rsidRDefault="00FC3418">
      <w:pPr>
        <w:spacing w:before="120" w:after="120"/>
        <w:jc w:val="both"/>
      </w:pPr>
      <w:r>
        <w:rPr>
          <w:sz w:val="26"/>
        </w:rPr>
        <w:tab/>
        <w:t>   </w:t>
      </w:r>
      <w:r w:rsidR="000135D6">
        <w:rPr>
          <w:sz w:val="26"/>
        </w:rPr>
        <w:t>Kết quả giáo dục hằng năm của nhà trường luôn ổn định, tỷ lệ học sinh hoàn thành chương trình lớp học đều đạt trên mức 99% [H5-5.5-01]</w:t>
      </w:r>
    </w:p>
    <w:p w:rsidR="00133BBC" w:rsidRDefault="000135D6">
      <w:pPr>
        <w:spacing w:before="120" w:after="120"/>
        <w:jc w:val="both"/>
      </w:pPr>
      <w:r>
        <w:rPr>
          <w:sz w:val="26"/>
        </w:rPr>
        <w:tab/>
        <w:t>    Tỷ lệ học sinh 11 tuổi -  lớp 5 hoàn thành chương trình tiểu học hằng năm đạt tỷ lệ 100% [H1-1.9-04]   </w:t>
      </w:r>
    </w:p>
    <w:p w:rsidR="00133BBC" w:rsidRDefault="000135D6">
      <w:pPr>
        <w:spacing w:before="120" w:after="120"/>
        <w:jc w:val="both"/>
      </w:pPr>
      <w:r>
        <w:rPr>
          <w:sz w:val="26"/>
        </w:rPr>
        <w:tab/>
        <w:t>Không có học sinh 14 tuổi HTCTTH ]H5-5.5-03]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133BBC" w:rsidRDefault="000135D6">
      <w:pPr>
        <w:spacing w:before="120" w:after="120"/>
        <w:jc w:val="both"/>
      </w:pPr>
      <w:r>
        <w:rPr>
          <w:sz w:val="26"/>
        </w:rPr>
        <w:tab/>
        <w:t>Hằng năm tỷ lệ học sinh hoàn thành chương trình lớp học đạt trên 99% [H5-5.5-01]</w:t>
      </w:r>
    </w:p>
    <w:p w:rsidR="00133BBC" w:rsidRDefault="000135D6">
      <w:pPr>
        <w:spacing w:before="120" w:after="120"/>
        <w:jc w:val="both"/>
      </w:pPr>
      <w:r>
        <w:rPr>
          <w:sz w:val="26"/>
        </w:rPr>
        <w:tab/>
        <w:t>  Tỷ lệ trẻ em 11 tuổi hoàn thành chương trình tiểu học đạt 100% [H5-5.5-03]</w:t>
      </w:r>
    </w:p>
    <w:p w:rsidR="001F180D" w:rsidRPr="00FC3418" w:rsidRDefault="00FC3418" w:rsidP="00FC3418">
      <w:pPr>
        <w:spacing w:before="120" w:after="120"/>
        <w:jc w:val="both"/>
      </w:pPr>
      <w:r>
        <w:rPr>
          <w:sz w:val="26"/>
        </w:rPr>
        <w:tab/>
        <w:t> </w:t>
      </w:r>
      <w:r w:rsidR="001F180D" w:rsidRPr="00857BF5">
        <w:rPr>
          <w:bCs/>
          <w:sz w:val="26"/>
          <w:szCs w:val="26"/>
        </w:rPr>
        <w:t>Mức 3:</w:t>
      </w:r>
    </w:p>
    <w:p w:rsidR="00133BBC" w:rsidRDefault="000135D6">
      <w:pPr>
        <w:spacing w:before="120" w:after="120"/>
        <w:jc w:val="both"/>
      </w:pPr>
      <w:r>
        <w:rPr>
          <w:sz w:val="26"/>
        </w:rPr>
        <w:tab/>
        <w:t>Hằng năm tỷ lệ học sinh hoàn thành chương trình lớp học đạt trên 99% [H5-5.5-01]. Nhà trường thực hiện tốt công tác tuyên truyền, giáo dục ý thức chăm sóc sức khỏe, phòng chống dịch bệnh cho học sinh [H5-5.5-07]. Phối hợp với trạm y tế phường để khám sức khỏe định kỳ cho học sinh. 95% học sinh khỏe mạnh, chiều cao, cân nặng phát triển tốt [H5-5.5-08].</w:t>
      </w:r>
    </w:p>
    <w:p w:rsidR="00133BBC" w:rsidRDefault="000135D6">
      <w:pPr>
        <w:spacing w:before="120" w:after="120"/>
        <w:jc w:val="both"/>
      </w:pPr>
      <w:r>
        <w:rPr>
          <w:sz w:val="26"/>
        </w:rPr>
        <w:tab/>
        <w:t>    Tỷ lệ trẻ em 11 tuổi hoàn thành chương trình tiểu học đạt 100% [H5-5.5-03];[H5-5.5-10]</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133BBC" w:rsidRDefault="000135D6">
      <w:pPr>
        <w:spacing w:before="120" w:after="120"/>
        <w:jc w:val="both"/>
      </w:pPr>
      <w:r>
        <w:rPr>
          <w:sz w:val="26"/>
        </w:rPr>
        <w:tab/>
        <w:t>Kết quả đánh giá, xếp loại giáo dục hằng năm của học sinh trong nhà trường luôn ổn định và từng bước được nâng cao. Thường xuyên quan tâm tổ chức các hoạt động chăm sóc sức khỏe cho học sinh.Tỷ lệ học sinh hoàn thành chương trình tiểu học luôn đạt 100%.</w:t>
      </w:r>
    </w:p>
    <w:p w:rsidR="00B13308" w:rsidRPr="00857BF5" w:rsidRDefault="00B13308" w:rsidP="00D52C04">
      <w:pPr>
        <w:pStyle w:val="content"/>
        <w:tabs>
          <w:tab w:val="clear" w:pos="980"/>
        </w:tabs>
        <w:ind w:firstLine="709"/>
        <w:rPr>
          <w:b/>
          <w:sz w:val="26"/>
          <w:szCs w:val="26"/>
        </w:rPr>
      </w:pPr>
      <w:r w:rsidRPr="00857BF5">
        <w:rPr>
          <w:b/>
          <w:sz w:val="26"/>
          <w:szCs w:val="26"/>
        </w:rPr>
        <w:t>3. Điểm yếu</w:t>
      </w:r>
    </w:p>
    <w:p w:rsidR="00133BBC" w:rsidRDefault="00FC3418">
      <w:pPr>
        <w:spacing w:before="120" w:after="120"/>
        <w:jc w:val="both"/>
      </w:pPr>
      <w:r>
        <w:rPr>
          <w:sz w:val="26"/>
        </w:rPr>
        <w:tab/>
        <w:t>H</w:t>
      </w:r>
      <w:r w:rsidR="000135D6">
        <w:rPr>
          <w:sz w:val="26"/>
        </w:rPr>
        <w:t>ọc sinh chưa được tìm hiểu và tham gia nhiều các hoạt động trải nghiệm ngoài nhà trường. Kinh phí để tổ chức các hoạt động còn hạn chế.</w:t>
      </w:r>
    </w:p>
    <w:p w:rsidR="00B13308" w:rsidRPr="00857BF5" w:rsidRDefault="00B13308"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133BBC" w:rsidRDefault="000135D6">
      <w:pPr>
        <w:spacing w:before="120" w:after="120"/>
        <w:jc w:val="both"/>
      </w:pPr>
      <w:r>
        <w:rPr>
          <w:sz w:val="26"/>
        </w:rPr>
        <w:tab/>
        <w:t>Nhà trường tiếp tục đẩy mạnh việc đổi mới phương pháp dạy học, dạy học sát đối tượng, áp dụng các kĩ thuật dạy học mới. Tăng cường phụ đạo học sinh CHT, bồi dưỡng học sinh năng khiếu trong các tiết dạy nhằm duy trì vững chắc kết quả đã đạt được. Tiếp tục động viên, khen thưởng giáo viên và học sinh có thành tích cao trong công tác, học tập và rèn luyện.</w:t>
      </w:r>
    </w:p>
    <w:p w:rsidR="00133BBC" w:rsidRDefault="000135D6">
      <w:pPr>
        <w:spacing w:before="120" w:after="120"/>
        <w:jc w:val="both"/>
      </w:pPr>
      <w:r>
        <w:rPr>
          <w:sz w:val="26"/>
        </w:rPr>
        <w:tab/>
        <w:t>Tiếp tục duy trì và thực hiện tốt công tác y tế trong trường học, tăng cường giáo dục học sinh ý thức tự chăm sóc sức khỏe. Tăng cường cho học sinh tham gia các hoạt động trải nghiệm ngoài nhà trường, tiết kiệm kinh phí hỗ trợ học sinh các chuyến tham quan, dã ngoại đạt kết quả tốt.</w:t>
      </w:r>
    </w:p>
    <w:p w:rsidR="00076BE1" w:rsidRPr="00857BF5" w:rsidRDefault="00B13308" w:rsidP="00D52C04">
      <w:pPr>
        <w:pStyle w:val="content"/>
        <w:tabs>
          <w:tab w:val="clear" w:pos="980"/>
        </w:tabs>
        <w:ind w:firstLine="709"/>
        <w:rPr>
          <w:sz w:val="26"/>
          <w:szCs w:val="26"/>
          <w:lang w:val="vi-VN"/>
        </w:rPr>
      </w:pPr>
      <w:r w:rsidRPr="00857BF5">
        <w:rPr>
          <w:b/>
          <w:sz w:val="26"/>
          <w:szCs w:val="26"/>
        </w:rPr>
        <w:lastRenderedPageBreak/>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3</w:t>
      </w:r>
    </w:p>
    <w:p w:rsidR="005403D0" w:rsidRDefault="00076BE1" w:rsidP="005403D0">
      <w:pPr>
        <w:spacing w:before="120" w:after="120"/>
        <w:ind w:firstLine="720"/>
        <w:jc w:val="both"/>
        <w:rPr>
          <w:sz w:val="26"/>
          <w:szCs w:val="26"/>
          <w:lang w:val="vi-VN"/>
        </w:rPr>
      </w:pPr>
      <w:bookmarkStart w:id="51"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1"/>
    </w:p>
    <w:p w:rsidR="00B20DB3" w:rsidRPr="0031373D" w:rsidRDefault="00B20DB3" w:rsidP="00B20DB3">
      <w:pPr>
        <w:spacing w:before="120" w:after="120"/>
        <w:ind w:firstLine="720"/>
        <w:jc w:val="both"/>
      </w:pPr>
      <w:r w:rsidRPr="0031373D">
        <w:rPr>
          <w:sz w:val="26"/>
        </w:rPr>
        <w:t>Nhà trường xây dựng đầy đủ các kế hoạch năm học, các kế hoạch GD khác đảm bảo theo quy định của ngành. Kế hoạch GD của nhà trường được Phòng GD-ĐT chấp thuận phê duyệt.</w:t>
      </w:r>
    </w:p>
    <w:p w:rsidR="00B20DB3" w:rsidRPr="0031373D" w:rsidRDefault="00B20DB3" w:rsidP="00B20DB3">
      <w:pPr>
        <w:spacing w:before="120" w:after="120"/>
        <w:jc w:val="both"/>
      </w:pPr>
      <w:r w:rsidRPr="0031373D">
        <w:rPr>
          <w:sz w:val="26"/>
        </w:rPr>
        <w:tab/>
        <w:t>Nhà trường đã chỉ đạo GV thực hiện tốt việc vận dụng các kỹ thuật, phương pháp dạy học tích cực nhằm đảm bảo mục tiêu nội dung GD và đạt hiệu quả. Tổ chức thực hiện tốt việc đánh giá HS theo Thông tư 30;Thông tư 22/2016; Thông tư 27/2020/TT-BGD&amp;ĐT quy định về đánh giá HS tiểu học.</w:t>
      </w:r>
    </w:p>
    <w:p w:rsidR="00B20DB3" w:rsidRPr="0031373D" w:rsidRDefault="00B20DB3" w:rsidP="00B20DB3">
      <w:pPr>
        <w:spacing w:before="120" w:after="120"/>
        <w:jc w:val="both"/>
      </w:pPr>
      <w:r w:rsidRPr="0031373D">
        <w:rPr>
          <w:sz w:val="26"/>
        </w:rPr>
        <w:tab/>
        <w:t>Nhà trường thực hiện đủ, đúng, phát huy hiệu quả kế hoạch HĐNGLL và các câu lạc bộ trong nhà trường.</w:t>
      </w:r>
    </w:p>
    <w:p w:rsidR="00B20DB3" w:rsidRPr="0031373D" w:rsidRDefault="00B20DB3" w:rsidP="00B20DB3">
      <w:pPr>
        <w:spacing w:before="120" w:after="120"/>
        <w:jc w:val="both"/>
      </w:pPr>
      <w:r w:rsidRPr="0031373D">
        <w:rPr>
          <w:sz w:val="26"/>
        </w:rPr>
        <w:t xml:space="preserve">        Công tác PCGDTH-ĐĐT của nhà trường, hằng năm đều đạt chuẩn phổ cập mức độ 3 </w:t>
      </w:r>
    </w:p>
    <w:p w:rsidR="00B20DB3" w:rsidRPr="0031373D" w:rsidRDefault="00B20DB3" w:rsidP="00B20DB3">
      <w:pPr>
        <w:spacing w:before="120" w:after="120"/>
        <w:jc w:val="both"/>
      </w:pPr>
      <w:r w:rsidRPr="0031373D">
        <w:rPr>
          <w:sz w:val="26"/>
        </w:rPr>
        <w:tab/>
        <w:t>Hàng năm tỷ lệ HS HTCTLH đều đạt từ 99% trở lên. Học sinh 11 tuổi HTCTTH đảm bảo theo chỉ tiêu được giao.</w:t>
      </w:r>
    </w:p>
    <w:p w:rsidR="00B20DB3" w:rsidRPr="0031373D" w:rsidRDefault="00B20DB3" w:rsidP="00B20DB3">
      <w:pPr>
        <w:spacing w:before="120" w:after="120"/>
        <w:jc w:val="both"/>
      </w:pPr>
      <w:r w:rsidRPr="0031373D">
        <w:rPr>
          <w:sz w:val="26"/>
        </w:rPr>
        <w:tab/>
        <w:t>Kế hoạch, chương trình giáo dục không ngừng đổi mới nên đôi lúc đội ngũ giáo viên lớn tuổi chưa kịp thay đổi thích nghi với hướng đổi mới, đồng thời việc ứng dụng CNTT trong giảng dạy với những giáo viên này cũng gặp khó khăn.</w:t>
      </w:r>
    </w:p>
    <w:p w:rsidR="00B20DB3" w:rsidRPr="0031373D" w:rsidRDefault="00B20DB3" w:rsidP="00B20DB3">
      <w:pPr>
        <w:spacing w:before="120" w:after="120"/>
        <w:jc w:val="both"/>
      </w:pPr>
      <w:r w:rsidRPr="0031373D">
        <w:rPr>
          <w:sz w:val="26"/>
        </w:rPr>
        <w:tab/>
        <w:t>Còn một vài GV chưa quan tâm đúng mức đến hoạt động GDNGLL, nên tham gia chưa tích cực, hiệu quả.</w:t>
      </w:r>
    </w:p>
    <w:p w:rsidR="00B20DB3" w:rsidRPr="0031373D" w:rsidRDefault="00B20DB3" w:rsidP="00B20DB3">
      <w:pPr>
        <w:spacing w:before="120" w:after="120"/>
        <w:jc w:val="both"/>
      </w:pPr>
      <w:r w:rsidRPr="0031373D">
        <w:rPr>
          <w:sz w:val="26"/>
        </w:rPr>
        <w:tab/>
        <w:t>Chưa tổ chức được nhiều hoạt động ngoại khóa như đi tham quan, dã ngoại ở các khu du lịch, khu di tích lịch sử ngoài trong và địa phương để học sinh tìm hiểu thêm kiến thức.</w:t>
      </w:r>
    </w:p>
    <w:p w:rsidR="00B20DB3" w:rsidRPr="0031373D" w:rsidRDefault="00B20DB3" w:rsidP="00B20DB3">
      <w:pPr>
        <w:spacing w:before="120" w:after="120"/>
        <w:jc w:val="both"/>
        <w:rPr>
          <w:sz w:val="26"/>
        </w:rPr>
      </w:pPr>
      <w:r w:rsidRPr="0031373D">
        <w:rPr>
          <w:sz w:val="26"/>
        </w:rPr>
        <w:tab/>
        <w:t> Tỷ lệ học sinh chưa hoàn thành chương trình lớp hoc vần còn khoảng 0,5%.</w:t>
      </w:r>
    </w:p>
    <w:p w:rsidR="00E03AD9" w:rsidRPr="00B20DB3" w:rsidRDefault="00B20DB3" w:rsidP="00B20DB3">
      <w:pPr>
        <w:spacing w:before="120" w:after="120"/>
        <w:ind w:firstLine="720"/>
        <w:jc w:val="both"/>
        <w:rPr>
          <w:color w:val="FF0000"/>
        </w:rPr>
      </w:pPr>
      <w:r>
        <w:rPr>
          <w:color w:val="FF0000"/>
          <w:sz w:val="26"/>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0/5 </w:t>
      </w:r>
      <w:r w:rsidR="00054F6B" w:rsidRPr="005B3F1D">
        <w:rPr>
          <w:sz w:val="26"/>
          <w:szCs w:val="26"/>
          <w:lang w:val="vi-VN"/>
        </w:rPr>
        <w:t>tiêu chí</w:t>
      </w:r>
      <w:r w:rsidR="00054F6B">
        <w:rPr>
          <w:sz w:val="26"/>
          <w:szCs w:val="26"/>
          <w:lang w:val="vi-VN"/>
        </w:rPr>
        <w:t xml:space="preserve"> </w:t>
      </w:r>
      <w:r>
        <w:rPr>
          <w:sz w:val="26"/>
          <w:szCs w:val="26"/>
          <w:lang w:val="vi-VN"/>
        </w:rPr>
        <w:t>chiếm 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bookmarkStart w:id="52" w:name="tdglv4"/>
      <w:r>
        <w:rPr>
          <w:sz w:val="26"/>
          <w:szCs w:val="26"/>
          <w:lang w:val="vi-VN"/>
        </w:rPr>
        <w:t xml:space="preserve">Đạt Mức 1: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Pr="00E03AD9" w:rsidRDefault="00E10102" w:rsidP="00E1010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076BE1" w:rsidRPr="00857BF5" w:rsidRDefault="00076BE1" w:rsidP="000C0C88">
      <w:pPr>
        <w:spacing w:before="120" w:after="120"/>
        <w:ind w:firstLine="720"/>
        <w:jc w:val="both"/>
        <w:rPr>
          <w:b/>
          <w:sz w:val="26"/>
          <w:szCs w:val="26"/>
          <w:lang w:val="pt-BR"/>
        </w:rPr>
      </w:pPr>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395841" w:rsidRPr="00857BF5" w:rsidRDefault="00395841" w:rsidP="00395841">
      <w:pPr>
        <w:spacing w:before="120" w:after="120"/>
        <w:ind w:firstLine="720"/>
        <w:jc w:val="both"/>
        <w:rPr>
          <w:sz w:val="26"/>
          <w:szCs w:val="26"/>
          <w:lang w:val="pt-BR"/>
        </w:rPr>
      </w:pPr>
      <w:bookmarkStart w:id="53" w:name="criterionLv41"/>
      <w:bookmarkEnd w:id="52"/>
      <w:r w:rsidRPr="00857BF5">
        <w:rPr>
          <w:b/>
          <w:sz w:val="26"/>
          <w:szCs w:val="26"/>
          <w:lang w:val="pt-BR"/>
        </w:rPr>
        <w:t xml:space="preserve">Tiêu chí </w:t>
      </w:r>
      <w:r>
        <w:rPr>
          <w:b/>
          <w:sz w:val="26"/>
          <w:szCs w:val="26"/>
          <w:lang w:val="pt-BR"/>
        </w:rPr>
        <w:t>1</w:t>
      </w:r>
      <w:r w:rsidRPr="00857BF5">
        <w:rPr>
          <w:sz w:val="26"/>
          <w:szCs w:val="26"/>
          <w:lang w:val="pt-BR"/>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bookmarkEnd w:id="53"/>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133BBC" w:rsidRDefault="000135D6">
      <w:pPr>
        <w:spacing w:before="120" w:after="120"/>
        <w:jc w:val="both"/>
      </w:pPr>
      <w:r>
        <w:rPr>
          <w:sz w:val="26"/>
        </w:rPr>
        <w:tab/>
        <w:t>  Kế hoạch giáo dục phù hợp với quy định hiện hành, điều kiện thực tế địa phương và điều kiện của nhà trường. Kế hoạch được trình bày một cách khoa học, đã thể hiện rõ được ngững nhiệm vụ trọng tâm của đơn vị. nHững nhiệm vụ lớn được lên kế hoạch cụ thể với người chịu trách nhiệm, chỉ tiêu và những biện pháp thực hiện. Kế hoạch được thông qua trước toàn thể đội ngũ và được biểu quyết thống nhất, được PGD&amp;ĐT phê duyệt.</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lastRenderedPageBreak/>
        <w:t>2. Điểm mạnh</w:t>
      </w:r>
    </w:p>
    <w:p w:rsidR="00133BBC" w:rsidRDefault="000135D6">
      <w:pPr>
        <w:spacing w:before="120" w:after="120"/>
        <w:jc w:val="both"/>
      </w:pPr>
      <w:r>
        <w:rPr>
          <w:sz w:val="26"/>
        </w:rPr>
        <w:tab/>
        <w:t> Nhà trường, các đoàn thể xây dựng kế hoạch giáo dục hàng năm, học kỳ, tháng, tuần phù hợp với quy định hiện hành, điều kiện thực tế địa phương và điều kiện của nhà trường. mọi kế hoạch đề ra và thực hiện có hiệu quả. Đa phần các thành viên trong nhà trường đều nghiêm túc thực hiện theo kế hoạch, tự giác và có tinh thần trách nhiệm thực hiện nhiệm vụ.</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133BBC" w:rsidRDefault="000135D6">
      <w:pPr>
        <w:spacing w:before="120" w:after="120"/>
        <w:jc w:val="both"/>
      </w:pPr>
      <w:r>
        <w:rPr>
          <w:sz w:val="26"/>
        </w:rPr>
        <w:tab/>
        <w:t>Kế hoạch giáo dục nhà trường chưa có những nội dung được tham khảo Chương trình giáo dục tiên tiến của các nước trong khu vực và thế giới đúng quy định để đưa vào xây dựng kế hoạch giáo dục nhà trường phù hợp, hiệu quả và góp phần nâng cao chất lượng giáo dục.</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4" w:name="criterionLv42"/>
      <w:r w:rsidRPr="00857BF5">
        <w:rPr>
          <w:b/>
          <w:sz w:val="26"/>
          <w:szCs w:val="26"/>
          <w:lang w:val="pt-BR"/>
        </w:rPr>
        <w:t xml:space="preserve">Tiêu chí </w:t>
      </w:r>
      <w:r>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4"/>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133BBC" w:rsidRDefault="000135D6">
      <w:pPr>
        <w:spacing w:before="120" w:after="120"/>
        <w:jc w:val="both"/>
      </w:pPr>
      <w:r>
        <w:rPr>
          <w:sz w:val="26"/>
        </w:rPr>
        <w:tab/>
        <w:t>Nhà trường đã chủ động cho giáo viên xây dựng kế hoạch giáo dục phù hợp với đặc điểm tình hình của lớp mình phục trách, trong đó có lưu ý đến đối tượng học sinh có hoàn cách khó khăn, học sinh khuyết tật. Tích cực phối hợp với phụ huynh hỗ trợ và tạo điều kiện thuận lợi cho học sinh hoàn thành mục tiêu giáo dục/</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133BBC" w:rsidRDefault="000135D6">
      <w:pPr>
        <w:spacing w:before="120" w:after="120"/>
        <w:jc w:val="both"/>
      </w:pPr>
      <w:r>
        <w:rPr>
          <w:sz w:val="26"/>
        </w:rPr>
        <w:tab/>
        <w:t>100% giáo viên chủ nhiệm đã xây dựng kế hoạch đảm bảo cho học sinh có hoàn cảnh khó khăn, học sinh khuyết tật, học sinh năng khiếu hoàn thành mục tiêu giáo dục cho từng cá nhân.</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133BBC" w:rsidRDefault="000135D6">
      <w:pPr>
        <w:spacing w:before="120" w:after="120"/>
        <w:jc w:val="both"/>
      </w:pPr>
      <w:r>
        <w:rPr>
          <w:sz w:val="26"/>
        </w:rPr>
        <w:tab/>
        <w:t>Học sinh khuyết tật, học sinh có năng khiếu chưa phát huy được khả năng của bản thân, việc hoàn thành mục tiêu cá nhân còn hạn chế.</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133BBC" w:rsidRDefault="000135D6">
      <w:pPr>
        <w:spacing w:before="120" w:after="120"/>
        <w:jc w:val="both"/>
      </w:pPr>
      <w:r>
        <w:rPr>
          <w:sz w:val="26"/>
        </w:rPr>
        <w:tab/>
        <w:t>Tích cực nghiên cứu xây dựng kế hoạch giáo dục phù hợp với từng đối tượng học sinh. Làm tốt công tác tuyên truyền, phối hợp với phụ huynh học sinh và các tổ chức, cá nhân có liên quan hỗ trợ, tạo điều kiện thuận lợi cho 100% học sinh có hoàn cảnh khó khăn, học sinh năng khiế</w:t>
      </w:r>
      <w:r w:rsidR="0031373D">
        <w:rPr>
          <w:sz w:val="26"/>
        </w:rPr>
        <w:t>u hoàn thành</w:t>
      </w:r>
      <w:r>
        <w:rPr>
          <w:sz w:val="26"/>
        </w:rPr>
        <w:t xml:space="preserve"> mục tiêu giáo dục cá nhân một cách hiệu quả.</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5" w:name="criterionLv43"/>
      <w:r w:rsidRPr="00857BF5">
        <w:rPr>
          <w:b/>
          <w:sz w:val="26"/>
          <w:szCs w:val="26"/>
          <w:lang w:val="pt-BR"/>
        </w:rPr>
        <w:t xml:space="preserve">Tiêu chí </w:t>
      </w:r>
      <w:r>
        <w:rPr>
          <w:b/>
          <w:sz w:val="26"/>
          <w:szCs w:val="26"/>
          <w:lang w:val="vi-VN"/>
        </w:rPr>
        <w:t>3</w:t>
      </w:r>
      <w:r w:rsidRPr="00857BF5">
        <w:rPr>
          <w:sz w:val="26"/>
          <w:szCs w:val="26"/>
          <w:lang w:val="pt-BR"/>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bookmarkEnd w:id="55"/>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133BBC" w:rsidRDefault="000135D6">
      <w:pPr>
        <w:spacing w:before="120" w:after="120"/>
        <w:jc w:val="both"/>
      </w:pPr>
      <w:r>
        <w:rPr>
          <w:sz w:val="26"/>
        </w:rPr>
        <w:tab/>
        <w:t>Nhà trường có 01 phòng thư viện, được trang bị sách báo, tạp chí, bản đồ, tranh ảnh giáo dục, băng đĩa, sách giáo khoa tối thiểu phục vụ hoạt động dạy hcoj của cán bộ quản lý, giáo viên, nhân viên, học sinh. </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lastRenderedPageBreak/>
        <w:t>2. Điểm mạnh</w:t>
      </w:r>
    </w:p>
    <w:p w:rsidR="00133BBC" w:rsidRDefault="000135D6">
      <w:pPr>
        <w:spacing w:before="120" w:after="120"/>
        <w:jc w:val="both"/>
      </w:pPr>
      <w:r>
        <w:rPr>
          <w:sz w:val="26"/>
        </w:rPr>
        <w:tab/>
        <w:t>Nhà trường có phòng thư viện, có 01 máy tính kết nối Internet, nhân viên thư viện có trình độ chuyên môn phù hợp với vị trí việc làm, thư viện mở cửa thường xuyên cho CBGVNV mược SGK, tài liệu tham khảo.</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133BBC" w:rsidRDefault="000135D6">
      <w:pPr>
        <w:spacing w:before="120" w:after="120"/>
        <w:jc w:val="both"/>
      </w:pPr>
      <w:r>
        <w:rPr>
          <w:sz w:val="26"/>
        </w:rPr>
        <w:tab/>
        <w:t>Cơ sở hạ tầng còn hạn chế, số máy tính kết nối Internet cho giáo viên, học sinh truy cập, tìm hiểu, tham khảo các nội dung liên quan đến công tác dạy học chưa có.</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6" w:name="criterionLv44"/>
      <w:r w:rsidRPr="00857BF5">
        <w:rPr>
          <w:b/>
          <w:sz w:val="26"/>
          <w:szCs w:val="26"/>
          <w:lang w:val="pt-BR"/>
        </w:rPr>
        <w:t xml:space="preserve">Tiêu chí </w:t>
      </w:r>
      <w:r>
        <w:rPr>
          <w:b/>
          <w:sz w:val="26"/>
          <w:szCs w:val="26"/>
          <w:lang w:val="vi-VN"/>
        </w:rPr>
        <w:t>4</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6"/>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133BBC" w:rsidRDefault="000135D6">
      <w:pPr>
        <w:spacing w:before="120" w:after="120"/>
        <w:jc w:val="both"/>
      </w:pPr>
      <w:r>
        <w:rPr>
          <w:sz w:val="26"/>
        </w:rPr>
        <w:tab/>
        <w:t>Nhà trườngđã xây ngjph]ơng hướng, chiến lược và phát triển nhà trường giai đoạn 2018 - 2023 được PGD&amp;ĐT thị xã ( nay là thành phố) Gia Nghĩa phê duyệt.</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133BBC" w:rsidRDefault="000135D6">
      <w:pPr>
        <w:spacing w:before="120" w:after="120"/>
        <w:jc w:val="both"/>
      </w:pPr>
      <w:r>
        <w:rPr>
          <w:sz w:val="26"/>
        </w:rPr>
        <w:tab/>
        <w:t>Nhà trường đã xây dựng phương hướng, chiến lược và phát triển nhà trường giai đoạn 2018-2023 phù hợp với mục tiêu giáo dục phổ thông và định hướng phát triển kinh tế - xã hội của địa phương theo từng giai đoạn ( dài hạn, trung hạn, ngắn hạn) và các nguồn lực của nhà trường, được PGD&amp;ĐT thành phố Gia Nghĩa phê duyệt.</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133BBC" w:rsidRDefault="000135D6">
      <w:pPr>
        <w:spacing w:before="120" w:after="120"/>
        <w:jc w:val="both"/>
      </w:pPr>
      <w:r>
        <w:rPr>
          <w:sz w:val="26"/>
        </w:rPr>
        <w:tab/>
        <w:t>Tính đến thời điểm đánh giá nhà trường chưa hoàn thành các mcuj tiêu theo phương hướng phát triển của nhà trường như: cơ sở vật chất, số lượng giáo viên. trình độ đào tạo đội ngũ....</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133BBC" w:rsidRDefault="000135D6">
      <w:pPr>
        <w:spacing w:before="120" w:after="120"/>
        <w:jc w:val="both"/>
      </w:pPr>
      <w:r>
        <w:rPr>
          <w:sz w:val="26"/>
        </w:rPr>
        <w:tab/>
        <w:t>Tiếp tục tham mưu với cấp trên xây dựng thêm phòng học, phòng bộ môn, bổ sung biên chế kịp thời để thực hiện tốt chương trình GDPT 2018. Xây dựng kế hoạch, lộ trình cho giáo viên tham gia học tập đạt chuẩn trình độ đào tạo theo luật Giáo dục 2019.</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7"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bookmarkEnd w:id="57"/>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133BBC" w:rsidRDefault="000135D6">
      <w:pPr>
        <w:spacing w:before="120" w:after="120"/>
        <w:jc w:val="both"/>
      </w:pPr>
      <w:r>
        <w:rPr>
          <w:sz w:val="26"/>
        </w:rPr>
        <w:tab/>
        <w:t>Chất lượng giáo dục và các hoạt động giáo dục được duy trì thường xuyên. Nhfa trường chú trọng cho học sinh tham gia đầy đủ các phong trào, hội thi do cấp trên tổ chức.</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133BBC" w:rsidRDefault="000135D6">
      <w:pPr>
        <w:spacing w:before="120" w:after="120"/>
        <w:jc w:val="both"/>
      </w:pPr>
      <w:r>
        <w:rPr>
          <w:sz w:val="26"/>
        </w:rPr>
        <w:tab/>
        <w:t>Đội ngũ giáo viên nhiệt tình, có trách nhiệm. Nhà trường tổ chức bàn giao và cam kết chất lượng một cách chặt chẽ. Tổ chức tốt các HĐGDNGLL. Tích cực bồi dưỡng học sinh năng khiếu, chất lượng mũi nhọn ngày một tăng cao. Hằng năm được cấp trên đánh giá HTXSNV, BGD&amp;ĐT, UBND tỉnh tặng bằng khen và cờ thi đua.</w:t>
      </w:r>
    </w:p>
    <w:p w:rsidR="00395841" w:rsidRPr="00857BF5" w:rsidRDefault="00395841" w:rsidP="00395841">
      <w:pPr>
        <w:spacing w:before="120" w:after="120"/>
        <w:ind w:firstLine="720"/>
        <w:jc w:val="both"/>
        <w:rPr>
          <w:b/>
          <w:sz w:val="26"/>
          <w:szCs w:val="26"/>
          <w:lang w:val="pt-BR"/>
        </w:rPr>
      </w:pPr>
      <w:r w:rsidRPr="00857BF5">
        <w:rPr>
          <w:b/>
          <w:sz w:val="26"/>
          <w:szCs w:val="26"/>
          <w:lang w:val="pt-BR"/>
        </w:rPr>
        <w:lastRenderedPageBreak/>
        <w:t>3. Điểm yếu</w:t>
      </w:r>
    </w:p>
    <w:p w:rsidR="00133BBC" w:rsidRDefault="000135D6">
      <w:pPr>
        <w:spacing w:before="120" w:after="120"/>
        <w:jc w:val="both"/>
      </w:pPr>
      <w:r>
        <w:rPr>
          <w:sz w:val="26"/>
        </w:rPr>
        <w:tab/>
        <w:t>Chất lượng mũi nhọn ở các khối lớp chưa đồng đều</w:t>
      </w:r>
    </w:p>
    <w:p w:rsidR="00DD65B5" w:rsidRPr="00DD65B5" w:rsidRDefault="00395841" w:rsidP="00DD65B5">
      <w:pPr>
        <w:spacing w:before="120" w:after="120"/>
        <w:ind w:firstLine="720"/>
        <w:jc w:val="both"/>
        <w:rPr>
          <w:sz w:val="26"/>
          <w:szCs w:val="26"/>
          <w:lang w:val="pt-BR"/>
        </w:rPr>
      </w:pPr>
      <w:r w:rsidRPr="00857BF5">
        <w:rPr>
          <w:b/>
          <w:sz w:val="26"/>
          <w:szCs w:val="26"/>
          <w:lang w:val="pt-BR"/>
        </w:rPr>
        <w:t>4. Kế hoạch cải tiến chất lượng</w:t>
      </w:r>
      <w:r w:rsidR="00DD65B5">
        <w:rPr>
          <w:b/>
          <w:sz w:val="26"/>
          <w:szCs w:val="26"/>
          <w:lang w:val="pt-BR"/>
        </w:rPr>
        <w:t xml:space="preserve">: </w:t>
      </w:r>
      <w:r w:rsidR="00DD65B5" w:rsidRPr="00DD65B5">
        <w:rPr>
          <w:sz w:val="26"/>
          <w:szCs w:val="26"/>
          <w:lang w:val="pt-BR"/>
        </w:rPr>
        <w:t>Xây dựng kế hoạch, chỉ đạo đội ngũ giáo viên chủ nhiệm, giáo viên bộ môn tăng cường quan tâm, hỗ trợ nâng cao chất lượng mũi nhọn đồng đều ở các lớp.</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Đạt</w:t>
      </w:r>
      <w:r w:rsidRPr="00682F4D">
        <w:rPr>
          <w:b/>
          <w:sz w:val="26"/>
          <w:szCs w:val="26"/>
          <w:lang w:val="pt-BR"/>
        </w:rPr>
        <w:t xml:space="preserve"> </w:t>
      </w:r>
    </w:p>
    <w:p w:rsidR="00395841" w:rsidRPr="00857BF5" w:rsidRDefault="00395841" w:rsidP="00395841">
      <w:pPr>
        <w:pStyle w:val="content"/>
        <w:tabs>
          <w:tab w:val="clear" w:pos="980"/>
        </w:tabs>
        <w:ind w:firstLine="709"/>
        <w:rPr>
          <w:sz w:val="26"/>
          <w:szCs w:val="26"/>
        </w:rPr>
      </w:pPr>
      <w:bookmarkStart w:id="58" w:name="conclusionLv4"/>
      <w:r w:rsidRPr="00857BF5">
        <w:rPr>
          <w:b/>
          <w:sz w:val="26"/>
          <w:szCs w:val="26"/>
        </w:rPr>
        <w:t>Kết luận:</w:t>
      </w:r>
      <w:r w:rsidRPr="00857BF5">
        <w:rPr>
          <w:sz w:val="26"/>
          <w:szCs w:val="26"/>
        </w:rPr>
        <w:t xml:space="preserve"> </w:t>
      </w:r>
    </w:p>
    <w:bookmarkEnd w:id="58"/>
    <w:p w:rsidR="00A86059" w:rsidRDefault="00A86059" w:rsidP="00A86059">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A86059" w:rsidRDefault="00A86059" w:rsidP="00A86059">
      <w:pPr>
        <w:pStyle w:val="Style1"/>
        <w:numPr>
          <w:ilvl w:val="1"/>
          <w:numId w:val="8"/>
        </w:numPr>
        <w:jc w:val="left"/>
        <w:rPr>
          <w:sz w:val="26"/>
          <w:szCs w:val="26"/>
          <w:lang w:val="vi-VN"/>
        </w:rPr>
      </w:pPr>
      <w:r>
        <w:rPr>
          <w:sz w:val="26"/>
          <w:szCs w:val="26"/>
          <w:lang w:val="vi-VN"/>
        </w:rPr>
        <w:t xml:space="preserve">Không đạt: 4/5 </w:t>
      </w:r>
      <w:r w:rsidRPr="005B3F1D">
        <w:rPr>
          <w:sz w:val="26"/>
          <w:szCs w:val="26"/>
          <w:lang w:val="vi-VN"/>
        </w:rPr>
        <w:t>tiêu chí</w:t>
      </w:r>
      <w:r>
        <w:rPr>
          <w:sz w:val="26"/>
          <w:szCs w:val="26"/>
          <w:lang w:val="vi-VN"/>
        </w:rPr>
        <w:t xml:space="preserve"> chiếm 80</w:t>
      </w:r>
      <w:r w:rsidR="00F95717">
        <w:rPr>
          <w:sz w:val="26"/>
          <w:szCs w:val="26"/>
          <w:lang w:val="en-US"/>
        </w:rPr>
        <w:t xml:space="preserve"> </w:t>
      </w:r>
      <w:r>
        <w:rPr>
          <w:sz w:val="26"/>
          <w:szCs w:val="26"/>
          <w:lang w:val="vi-VN"/>
        </w:rPr>
        <w:t>%</w:t>
      </w:r>
    </w:p>
    <w:p w:rsidR="00A86059" w:rsidRPr="00C06183" w:rsidRDefault="00A86059" w:rsidP="00A86059">
      <w:pPr>
        <w:pStyle w:val="Style1"/>
        <w:numPr>
          <w:ilvl w:val="1"/>
          <w:numId w:val="8"/>
        </w:numPr>
        <w:jc w:val="left"/>
        <w:rPr>
          <w:sz w:val="26"/>
          <w:szCs w:val="26"/>
          <w:lang w:val="vi-VN"/>
        </w:rPr>
      </w:pPr>
      <w:r>
        <w:rPr>
          <w:sz w:val="26"/>
          <w:szCs w:val="26"/>
          <w:lang w:val="vi-VN"/>
        </w:rPr>
        <w:t xml:space="preserve">Đạt: 1/5 </w:t>
      </w:r>
      <w:r w:rsidRPr="005B3F1D">
        <w:rPr>
          <w:sz w:val="26"/>
          <w:szCs w:val="26"/>
          <w:lang w:val="vi-VN"/>
        </w:rPr>
        <w:t>tiêu chí</w:t>
      </w:r>
      <w:r>
        <w:rPr>
          <w:sz w:val="26"/>
          <w:szCs w:val="26"/>
          <w:lang w:val="vi-VN"/>
        </w:rPr>
        <w:t xml:space="preserve"> chiếm 20</w:t>
      </w:r>
      <w:r w:rsidR="00F95717">
        <w:rPr>
          <w:sz w:val="26"/>
          <w:szCs w:val="26"/>
          <w:lang w:val="en-US"/>
        </w:rPr>
        <w:t xml:space="preserve"> </w:t>
      </w:r>
      <w:r>
        <w:rPr>
          <w:sz w:val="26"/>
          <w:szCs w:val="26"/>
          <w:lang w:val="vi-VN"/>
        </w:rPr>
        <w:t>%</w:t>
      </w:r>
    </w:p>
    <w:p w:rsidR="0092070B" w:rsidRDefault="004E1CD6" w:rsidP="0092070B">
      <w:pPr>
        <w:pStyle w:val="Style1"/>
        <w:jc w:val="center"/>
        <w:rPr>
          <w:b/>
          <w:lang w:val="vi-VN"/>
        </w:rPr>
      </w:pPr>
      <w:bookmarkStart w:id="59"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59"/>
    <w:p w:rsidR="00512D0D" w:rsidRDefault="00512D0D" w:rsidP="00512D0D">
      <w:pPr>
        <w:pStyle w:val="Style1"/>
        <w:jc w:val="center"/>
        <w:rPr>
          <w:b/>
          <w:lang w:val="vi-VN"/>
        </w:rPr>
      </w:pPr>
      <w:r>
        <w:rPr>
          <w:b/>
          <w:lang w:val="vi-VN"/>
        </w:rPr>
        <w:t>Phần</w:t>
      </w:r>
      <w:r w:rsidRPr="00044FA1">
        <w:rPr>
          <w:b/>
          <w:lang w:val="vi-VN"/>
        </w:rPr>
        <w:t xml:space="preserve"> </w:t>
      </w:r>
      <w:r w:rsidRPr="00044FA1">
        <w:rPr>
          <w:b/>
        </w:rPr>
        <w:t>III</w:t>
      </w:r>
      <w:r>
        <w:rPr>
          <w:b/>
          <w:lang w:val="vi-VN"/>
        </w:rPr>
        <w:t>. KẾT LUẬN CHUNG</w:t>
      </w:r>
    </w:p>
    <w:p w:rsidR="00512D0D" w:rsidRDefault="00512D0D" w:rsidP="00512D0D">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512D0D" w:rsidRDefault="00512D0D" w:rsidP="00512D0D">
      <w:pPr>
        <w:pStyle w:val="Style1"/>
        <w:numPr>
          <w:ilvl w:val="1"/>
          <w:numId w:val="8"/>
        </w:numPr>
        <w:rPr>
          <w:sz w:val="26"/>
          <w:szCs w:val="26"/>
          <w:lang w:val="vi-VN"/>
        </w:rPr>
      </w:pPr>
      <w:r>
        <w:rPr>
          <w:sz w:val="26"/>
          <w:szCs w:val="26"/>
          <w:lang w:val="vi-VN"/>
        </w:rPr>
        <w:t>Không đạt: 0/27 chiếm 0</w:t>
      </w:r>
      <w:r>
        <w:rPr>
          <w:sz w:val="26"/>
          <w:szCs w:val="26"/>
          <w:lang w:val="en-US"/>
        </w:rPr>
        <w:t xml:space="preserve"> </w:t>
      </w:r>
      <w:r>
        <w:rPr>
          <w:sz w:val="26"/>
          <w:szCs w:val="26"/>
          <w:lang w:val="vi-VN"/>
        </w:rPr>
        <w:t>%</w:t>
      </w:r>
    </w:p>
    <w:p w:rsidR="00512D0D" w:rsidRDefault="00512D0D" w:rsidP="00512D0D">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512D0D" w:rsidRDefault="00512D0D" w:rsidP="00512D0D">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 xml:space="preserve"> (</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512D0D" w:rsidRDefault="00512D0D" w:rsidP="00512D0D">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23/27</w:t>
      </w:r>
      <w:r>
        <w:rPr>
          <w:sz w:val="26"/>
          <w:szCs w:val="26"/>
          <w:lang w:val="en-US"/>
        </w:rPr>
        <w:t>)</w:t>
      </w:r>
      <w:r>
        <w:rPr>
          <w:sz w:val="26"/>
          <w:szCs w:val="26"/>
          <w:lang w:val="vi-VN"/>
        </w:rPr>
        <w:t xml:space="preserve"> </w:t>
      </w:r>
      <w:r>
        <w:rPr>
          <w:sz w:val="26"/>
          <w:szCs w:val="26"/>
          <w:lang w:val="en-US"/>
        </w:rPr>
        <w:t xml:space="preserve"> (</w:t>
      </w:r>
      <w:r>
        <w:rPr>
          <w:sz w:val="26"/>
          <w:szCs w:val="26"/>
          <w:lang w:val="vi-VN"/>
        </w:rPr>
        <w:t>15/19</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85.2</w:t>
      </w:r>
      <w:r>
        <w:rPr>
          <w:sz w:val="26"/>
          <w:szCs w:val="26"/>
          <w:lang w:val="en-US"/>
        </w:rPr>
        <w:t xml:space="preserve"> </w:t>
      </w:r>
      <w:r>
        <w:rPr>
          <w:sz w:val="26"/>
          <w:szCs w:val="26"/>
          <w:lang w:val="vi-VN"/>
        </w:rPr>
        <w:t>%</w:t>
      </w:r>
    </w:p>
    <w:p w:rsidR="00512D0D" w:rsidRDefault="00512D0D" w:rsidP="00512D0D">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512D0D" w:rsidRDefault="00512D0D" w:rsidP="00512D0D">
      <w:pPr>
        <w:pStyle w:val="Style1"/>
        <w:numPr>
          <w:ilvl w:val="1"/>
          <w:numId w:val="8"/>
        </w:numPr>
        <w:rPr>
          <w:sz w:val="26"/>
          <w:szCs w:val="26"/>
          <w:lang w:val="vi-VN"/>
        </w:rPr>
      </w:pPr>
      <w:r>
        <w:rPr>
          <w:sz w:val="26"/>
          <w:szCs w:val="26"/>
          <w:lang w:val="vi-VN"/>
        </w:rPr>
        <w:t xml:space="preserve">Không đạt: 4/5 </w:t>
      </w:r>
      <w:r w:rsidRPr="005B3F1D">
        <w:rPr>
          <w:sz w:val="26"/>
          <w:szCs w:val="26"/>
          <w:lang w:val="vi-VN"/>
        </w:rPr>
        <w:t>tiêu chí</w:t>
      </w:r>
      <w:r>
        <w:rPr>
          <w:sz w:val="26"/>
          <w:szCs w:val="26"/>
          <w:lang w:val="vi-VN"/>
        </w:rPr>
        <w:t xml:space="preserve"> chiếm 80</w:t>
      </w:r>
      <w:r>
        <w:rPr>
          <w:sz w:val="26"/>
          <w:szCs w:val="26"/>
          <w:lang w:val="en-US"/>
        </w:rPr>
        <w:t xml:space="preserve"> </w:t>
      </w:r>
      <w:r>
        <w:rPr>
          <w:sz w:val="26"/>
          <w:szCs w:val="26"/>
          <w:lang w:val="vi-VN"/>
        </w:rPr>
        <w:t>%</w:t>
      </w:r>
    </w:p>
    <w:p w:rsidR="00512D0D" w:rsidRPr="00C06183" w:rsidRDefault="00512D0D" w:rsidP="00512D0D">
      <w:pPr>
        <w:pStyle w:val="Style1"/>
        <w:numPr>
          <w:ilvl w:val="1"/>
          <w:numId w:val="8"/>
        </w:numPr>
        <w:rPr>
          <w:sz w:val="26"/>
          <w:szCs w:val="26"/>
          <w:lang w:val="vi-VN"/>
        </w:rPr>
      </w:pPr>
      <w:r>
        <w:rPr>
          <w:sz w:val="26"/>
          <w:szCs w:val="26"/>
          <w:lang w:val="vi-VN"/>
        </w:rPr>
        <w:t xml:space="preserve">Đạt: 1/5 </w:t>
      </w:r>
      <w:r w:rsidRPr="005B3F1D">
        <w:rPr>
          <w:sz w:val="26"/>
          <w:szCs w:val="26"/>
          <w:lang w:val="vi-VN"/>
        </w:rPr>
        <w:t>tiêu chí</w:t>
      </w:r>
      <w:r>
        <w:rPr>
          <w:sz w:val="26"/>
          <w:szCs w:val="26"/>
          <w:lang w:val="vi-VN"/>
        </w:rPr>
        <w:t xml:space="preserve"> chiếm 20</w:t>
      </w:r>
      <w:r>
        <w:rPr>
          <w:sz w:val="26"/>
          <w:szCs w:val="26"/>
          <w:lang w:val="en-US"/>
        </w:rPr>
        <w:t xml:space="preserve"> </w:t>
      </w:r>
      <w:r>
        <w:rPr>
          <w:sz w:val="26"/>
          <w:szCs w:val="26"/>
          <w:lang w:val="vi-VN"/>
        </w:rPr>
        <w:t>%</w:t>
      </w:r>
    </w:p>
    <w:p w:rsidR="00966B3E" w:rsidRPr="00D45CE9" w:rsidRDefault="00966B3E" w:rsidP="00966B3E">
      <w:pPr>
        <w:pStyle w:val="Style1"/>
        <w:tabs>
          <w:tab w:val="clear" w:pos="980"/>
        </w:tabs>
        <w:ind w:firstLine="709"/>
        <w:rPr>
          <w:sz w:val="26"/>
          <w:szCs w:val="26"/>
          <w:lang w:val="vi-VN"/>
        </w:rPr>
      </w:pPr>
      <w:r w:rsidRPr="00D45CE9">
        <w:rPr>
          <w:sz w:val="26"/>
          <w:szCs w:val="26"/>
          <w:lang w:val="vi-VN"/>
        </w:rPr>
        <w:t xml:space="preserve">Căn cứ tiêu chuẩn đánh giá chất lượng giáo dục và quy trình, chu kỳ kiểm định chất lượng </w:t>
      </w:r>
      <w:r w:rsidR="00CD3863" w:rsidRPr="007A6CD9">
        <w:rPr>
          <w:sz w:val="26"/>
          <w:szCs w:val="26"/>
          <w:lang w:val="vi-VN"/>
        </w:rPr>
        <w:t>giáo dục</w:t>
      </w:r>
      <w:r w:rsidR="00CD3863">
        <w:rPr>
          <w:sz w:val="26"/>
          <w:szCs w:val="26"/>
          <w:lang w:val="en-US"/>
        </w:rPr>
        <w:t xml:space="preserve"> mầm non,</w:t>
      </w:r>
      <w:r w:rsidR="00CD3863" w:rsidRPr="007A6CD9">
        <w:rPr>
          <w:sz w:val="26"/>
          <w:szCs w:val="26"/>
          <w:lang w:val="vi-VN"/>
        </w:rPr>
        <w:t xml:space="preserve"> </w:t>
      </w:r>
      <w:r w:rsidRPr="00D45CE9">
        <w:rPr>
          <w:sz w:val="26"/>
          <w:szCs w:val="26"/>
          <w:lang w:val="vi-VN"/>
        </w:rPr>
        <w:t>giáo dục cơ sở, giáo dục phổ thông, cơ sở giáo dục thường xuyên của BGD&amp;ĐT. TRƯỜNG TIỂU HỌC THĂNG LONG tự đánh giá đạt tiêu chuẩn chất lượng giáo dục cấp độ</w:t>
      </w:r>
      <w:r w:rsidR="00972234">
        <w:rPr>
          <w:sz w:val="26"/>
          <w:szCs w:val="26"/>
          <w:lang w:val="vi-VN"/>
        </w:rPr>
        <w:t xml:space="preserve"> </w:t>
      </w:r>
      <w:r w:rsidR="00972234">
        <w:rPr>
          <w:sz w:val="26"/>
          <w:szCs w:val="26"/>
          <w:lang w:val="en-US"/>
        </w:rPr>
        <w:t>2</w:t>
      </w:r>
      <w:r w:rsidRPr="00D45CE9">
        <w:rPr>
          <w:sz w:val="26"/>
          <w:szCs w:val="26"/>
          <w:lang w:val="vi-VN"/>
        </w:rPr>
        <w:t xml:space="preserve"> và đạt mức độ</w:t>
      </w:r>
      <w:r w:rsidR="00007F64">
        <w:rPr>
          <w:sz w:val="26"/>
          <w:szCs w:val="26"/>
          <w:lang w:val="vi-VN"/>
        </w:rPr>
        <w:t xml:space="preserve"> 1</w:t>
      </w:r>
      <w:r w:rsidRPr="00D45CE9">
        <w:rPr>
          <w:sz w:val="26"/>
          <w:szCs w:val="26"/>
          <w:lang w:val="vi-VN"/>
        </w:rPr>
        <w:t xml:space="preserve"> trường chuẩn Quốc Gia.</w:t>
      </w:r>
    </w:p>
    <w:p w:rsidR="00076BE1" w:rsidRPr="00857BF5" w:rsidRDefault="00007F64" w:rsidP="000C0C88">
      <w:pPr>
        <w:shd w:val="clear" w:color="auto" w:fill="FFFFFF"/>
        <w:spacing w:before="120" w:after="120"/>
        <w:ind w:firstLine="720"/>
        <w:jc w:val="right"/>
        <w:rPr>
          <w:sz w:val="26"/>
          <w:szCs w:val="26"/>
        </w:rPr>
      </w:pPr>
      <w:r>
        <w:rPr>
          <w:i/>
          <w:sz w:val="26"/>
          <w:szCs w:val="26"/>
          <w:lang w:val="pt-BR"/>
        </w:rPr>
        <w:t>Gia Nghĩa, ngày 31tháng 5 năm 2021</w:t>
      </w:r>
      <w:r w:rsidR="00076BE1" w:rsidRPr="00857BF5">
        <w:rPr>
          <w:i/>
          <w:sz w:val="26"/>
          <w:szCs w:val="26"/>
          <w:lang w:val="pt-BR"/>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Pr="00857BF5" w:rsidRDefault="00076BE1" w:rsidP="000C0C88">
            <w:pPr>
              <w:spacing w:before="120" w:after="120"/>
              <w:jc w:val="center"/>
              <w:rPr>
                <w:sz w:val="26"/>
                <w:szCs w:val="26"/>
              </w:rPr>
            </w:pPr>
            <w:r w:rsidRPr="00857BF5">
              <w:rPr>
                <w:i/>
                <w:sz w:val="26"/>
                <w:szCs w:val="26"/>
                <w:lang w:val="pt-BR"/>
              </w:rPr>
              <w:t>(Ký tên, đóng dấu)</w:t>
            </w:r>
          </w:p>
        </w:tc>
      </w:tr>
    </w:tbl>
    <w:p w:rsidR="00BF7321" w:rsidRPr="00316747" w:rsidRDefault="00007F64" w:rsidP="000C0C88">
      <w:pPr>
        <w:spacing w:before="120" w:after="120"/>
        <w:jc w:val="center"/>
        <w:rPr>
          <w:b/>
          <w:lang w:val="pt-BR"/>
        </w:rPr>
      </w:pPr>
      <w:r>
        <w:rPr>
          <w:b/>
          <w:lang w:val="pt-BR"/>
        </w:rPr>
        <w:t xml:space="preserve">                                                         Lê Thị Bạch Tuyết</w:t>
      </w:r>
    </w:p>
    <w:p w:rsidR="00625630" w:rsidRDefault="00625630">
      <w:pPr>
        <w:rPr>
          <w:b/>
          <w:lang w:val="pt-BR"/>
        </w:rPr>
      </w:pPr>
      <w:bookmarkStart w:id="60" w:name="pl"/>
      <w:r>
        <w:rPr>
          <w:b/>
          <w:lang w:val="pt-BR"/>
        </w:rPr>
        <w:br w:type="page"/>
      </w:r>
    </w:p>
    <w:p w:rsidR="00E946CE" w:rsidRPr="00DA1104" w:rsidRDefault="00625630" w:rsidP="00DA1104">
      <w:pPr>
        <w:spacing w:before="120" w:after="120"/>
        <w:jc w:val="center"/>
        <w:rPr>
          <w:b/>
          <w:lang w:val="pt-BR"/>
        </w:rPr>
      </w:pPr>
      <w:r>
        <w:rPr>
          <w:b/>
          <w:lang w:val="pt-BR"/>
        </w:rPr>
        <w:lastRenderedPageBreak/>
        <w:t>Phần</w:t>
      </w:r>
      <w:r w:rsidR="00E946CE" w:rsidRPr="00316747">
        <w:rPr>
          <w:b/>
          <w:lang w:val="pt-BR"/>
        </w:rPr>
        <w:t xml:space="preserve"> I</w:t>
      </w:r>
      <w:r w:rsidR="00044FA1">
        <w:rPr>
          <w:b/>
          <w:lang w:val="vi-VN"/>
        </w:rPr>
        <w:t>V</w:t>
      </w:r>
    </w:p>
    <w:p w:rsidR="00E946CE" w:rsidRPr="00316747" w:rsidRDefault="00E946CE" w:rsidP="00DA1104">
      <w:pPr>
        <w:tabs>
          <w:tab w:val="center" w:pos="4536"/>
          <w:tab w:val="left" w:pos="6336"/>
        </w:tabs>
        <w:spacing w:before="120" w:line="320" w:lineRule="exact"/>
        <w:jc w:val="center"/>
        <w:rPr>
          <w:lang w:val="pt-BR"/>
        </w:rPr>
      </w:pPr>
      <w:r w:rsidRPr="00316747">
        <w:rPr>
          <w:b/>
          <w:lang w:val="pt-BR"/>
        </w:rPr>
        <w:t>PHỤ LỤC</w:t>
      </w:r>
      <w:bookmarkEnd w:id="60"/>
    </w:p>
    <w:sectPr w:rsidR="00E946CE" w:rsidRPr="00316747" w:rsidSect="004E7746">
      <w:headerReference w:type="default" r:id="rId9"/>
      <w:footerReference w:type="default" r:id="rId10"/>
      <w:headerReference w:type="first" r:id="rId11"/>
      <w:footerReference w:type="first" r:id="rId12"/>
      <w:pgSz w:w="11900" w:h="16840"/>
      <w:pgMar w:top="1134"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FA" w:rsidRDefault="009E7DFA" w:rsidP="00C66251">
      <w:r>
        <w:separator/>
      </w:r>
    </w:p>
  </w:endnote>
  <w:endnote w:type="continuationSeparator" w:id="0">
    <w:p w:rsidR="009E7DFA" w:rsidRDefault="009E7DFA"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13" w:rsidRDefault="00330913"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13" w:rsidRDefault="00330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FA" w:rsidRDefault="009E7DFA" w:rsidP="00C66251">
      <w:r>
        <w:separator/>
      </w:r>
    </w:p>
  </w:footnote>
  <w:footnote w:type="continuationSeparator" w:id="0">
    <w:p w:rsidR="009E7DFA" w:rsidRDefault="009E7DFA"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47782789"/>
      <w:docPartObj>
        <w:docPartGallery w:val="Page Numbers (Top of Page)"/>
        <w:docPartUnique/>
      </w:docPartObj>
    </w:sdtPr>
    <w:sdtEndPr>
      <w:rPr>
        <w:rStyle w:val="PageNumber"/>
      </w:rPr>
    </w:sdtEndPr>
    <w:sdtContent>
      <w:p w:rsidR="00330913" w:rsidRDefault="00330913" w:rsidP="00874F5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1B81">
          <w:rPr>
            <w:rStyle w:val="PageNumber"/>
            <w:noProof/>
          </w:rPr>
          <w:t>54</w:t>
        </w:r>
        <w:r>
          <w:rPr>
            <w:rStyle w:val="PageNumber"/>
          </w:rPr>
          <w:fldChar w:fldCharType="end"/>
        </w:r>
      </w:p>
    </w:sdtContent>
  </w:sdt>
  <w:p w:rsidR="00330913" w:rsidRDefault="00330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2581930"/>
      <w:docPartObj>
        <w:docPartGallery w:val="Page Numbers (Top of Page)"/>
        <w:docPartUnique/>
      </w:docPartObj>
    </w:sdtPr>
    <w:sdtEndPr>
      <w:rPr>
        <w:rStyle w:val="PageNumber"/>
      </w:rPr>
    </w:sdtEndPr>
    <w:sdtContent>
      <w:p w:rsidR="00330913" w:rsidRDefault="00330913" w:rsidP="00874F5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0913" w:rsidRDefault="00330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nsid w:val="6A157003"/>
    <w:multiLevelType w:val="hybridMultilevel"/>
    <w:tmpl w:val="D406999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432E"/>
    <w:rsid w:val="00005817"/>
    <w:rsid w:val="000061C9"/>
    <w:rsid w:val="0000775A"/>
    <w:rsid w:val="00007F64"/>
    <w:rsid w:val="0001051A"/>
    <w:rsid w:val="00011031"/>
    <w:rsid w:val="000125D2"/>
    <w:rsid w:val="00013130"/>
    <w:rsid w:val="000135D6"/>
    <w:rsid w:val="00014162"/>
    <w:rsid w:val="000158AA"/>
    <w:rsid w:val="0001681C"/>
    <w:rsid w:val="00016EB3"/>
    <w:rsid w:val="0002043E"/>
    <w:rsid w:val="00020E72"/>
    <w:rsid w:val="00021510"/>
    <w:rsid w:val="000218B7"/>
    <w:rsid w:val="00025DB1"/>
    <w:rsid w:val="00027C08"/>
    <w:rsid w:val="000301B7"/>
    <w:rsid w:val="00030E0F"/>
    <w:rsid w:val="00033500"/>
    <w:rsid w:val="00033511"/>
    <w:rsid w:val="00035E15"/>
    <w:rsid w:val="000366CD"/>
    <w:rsid w:val="000409C5"/>
    <w:rsid w:val="00043E18"/>
    <w:rsid w:val="00044B65"/>
    <w:rsid w:val="00044FA1"/>
    <w:rsid w:val="000458B0"/>
    <w:rsid w:val="00051365"/>
    <w:rsid w:val="00051E9E"/>
    <w:rsid w:val="000525F0"/>
    <w:rsid w:val="000544F6"/>
    <w:rsid w:val="00054F6B"/>
    <w:rsid w:val="0005608C"/>
    <w:rsid w:val="000578C9"/>
    <w:rsid w:val="00060091"/>
    <w:rsid w:val="00063118"/>
    <w:rsid w:val="0006369C"/>
    <w:rsid w:val="000636B0"/>
    <w:rsid w:val="00063EC1"/>
    <w:rsid w:val="00064794"/>
    <w:rsid w:val="00065EEF"/>
    <w:rsid w:val="0006715C"/>
    <w:rsid w:val="0006739A"/>
    <w:rsid w:val="000702A9"/>
    <w:rsid w:val="00074EF3"/>
    <w:rsid w:val="00076BE1"/>
    <w:rsid w:val="00080E6A"/>
    <w:rsid w:val="00083C64"/>
    <w:rsid w:val="00084698"/>
    <w:rsid w:val="00086AE2"/>
    <w:rsid w:val="00090919"/>
    <w:rsid w:val="00093E8E"/>
    <w:rsid w:val="000944D8"/>
    <w:rsid w:val="00096A98"/>
    <w:rsid w:val="000A13D2"/>
    <w:rsid w:val="000A2E9F"/>
    <w:rsid w:val="000A30C1"/>
    <w:rsid w:val="000A3327"/>
    <w:rsid w:val="000A3A36"/>
    <w:rsid w:val="000A70CE"/>
    <w:rsid w:val="000A714B"/>
    <w:rsid w:val="000B0E78"/>
    <w:rsid w:val="000B2508"/>
    <w:rsid w:val="000B31CC"/>
    <w:rsid w:val="000C0C88"/>
    <w:rsid w:val="000C176E"/>
    <w:rsid w:val="000C4471"/>
    <w:rsid w:val="000C6EC3"/>
    <w:rsid w:val="000D018E"/>
    <w:rsid w:val="000D235C"/>
    <w:rsid w:val="000D4E8F"/>
    <w:rsid w:val="000D5309"/>
    <w:rsid w:val="000D5834"/>
    <w:rsid w:val="000D7C5F"/>
    <w:rsid w:val="000E010F"/>
    <w:rsid w:val="000E0FB1"/>
    <w:rsid w:val="000E42D7"/>
    <w:rsid w:val="000E43C5"/>
    <w:rsid w:val="000E45A7"/>
    <w:rsid w:val="000F0E80"/>
    <w:rsid w:val="000F2E4B"/>
    <w:rsid w:val="000F490C"/>
    <w:rsid w:val="000F7EF5"/>
    <w:rsid w:val="00100918"/>
    <w:rsid w:val="001013F0"/>
    <w:rsid w:val="001024AE"/>
    <w:rsid w:val="0010387A"/>
    <w:rsid w:val="001043FA"/>
    <w:rsid w:val="00105917"/>
    <w:rsid w:val="00107CC0"/>
    <w:rsid w:val="001110F9"/>
    <w:rsid w:val="001172B4"/>
    <w:rsid w:val="00117CD3"/>
    <w:rsid w:val="00122AFD"/>
    <w:rsid w:val="00123F56"/>
    <w:rsid w:val="00124F55"/>
    <w:rsid w:val="00125F1F"/>
    <w:rsid w:val="001306F0"/>
    <w:rsid w:val="001325E2"/>
    <w:rsid w:val="00133BBC"/>
    <w:rsid w:val="001345EC"/>
    <w:rsid w:val="001352C4"/>
    <w:rsid w:val="001363EB"/>
    <w:rsid w:val="0014302E"/>
    <w:rsid w:val="0014668E"/>
    <w:rsid w:val="001513CB"/>
    <w:rsid w:val="00152F69"/>
    <w:rsid w:val="00155108"/>
    <w:rsid w:val="00156E7E"/>
    <w:rsid w:val="001600F8"/>
    <w:rsid w:val="00161E04"/>
    <w:rsid w:val="00163CB3"/>
    <w:rsid w:val="00164402"/>
    <w:rsid w:val="0016514C"/>
    <w:rsid w:val="00167A3B"/>
    <w:rsid w:val="0017153A"/>
    <w:rsid w:val="0017182B"/>
    <w:rsid w:val="00171A27"/>
    <w:rsid w:val="0017502A"/>
    <w:rsid w:val="00175AA5"/>
    <w:rsid w:val="00176D9A"/>
    <w:rsid w:val="001771F9"/>
    <w:rsid w:val="00177271"/>
    <w:rsid w:val="0018056B"/>
    <w:rsid w:val="0018124F"/>
    <w:rsid w:val="001814EA"/>
    <w:rsid w:val="001838F9"/>
    <w:rsid w:val="00183E36"/>
    <w:rsid w:val="001842CD"/>
    <w:rsid w:val="00185E26"/>
    <w:rsid w:val="001931EA"/>
    <w:rsid w:val="0019499B"/>
    <w:rsid w:val="001953A9"/>
    <w:rsid w:val="001A1AA6"/>
    <w:rsid w:val="001B3E6D"/>
    <w:rsid w:val="001B40F7"/>
    <w:rsid w:val="001B4DC1"/>
    <w:rsid w:val="001C0E95"/>
    <w:rsid w:val="001C15A9"/>
    <w:rsid w:val="001C1922"/>
    <w:rsid w:val="001C1B92"/>
    <w:rsid w:val="001C2D58"/>
    <w:rsid w:val="001C3491"/>
    <w:rsid w:val="001C3CC4"/>
    <w:rsid w:val="001C420B"/>
    <w:rsid w:val="001C4BCF"/>
    <w:rsid w:val="001C6EE0"/>
    <w:rsid w:val="001C70C8"/>
    <w:rsid w:val="001C73AB"/>
    <w:rsid w:val="001C7675"/>
    <w:rsid w:val="001C7C3B"/>
    <w:rsid w:val="001D0068"/>
    <w:rsid w:val="001D1EFA"/>
    <w:rsid w:val="001D278C"/>
    <w:rsid w:val="001D4C6F"/>
    <w:rsid w:val="001D4DFD"/>
    <w:rsid w:val="001D58F2"/>
    <w:rsid w:val="001D73BD"/>
    <w:rsid w:val="001D7CD9"/>
    <w:rsid w:val="001E294E"/>
    <w:rsid w:val="001E2F61"/>
    <w:rsid w:val="001E66A9"/>
    <w:rsid w:val="001E7070"/>
    <w:rsid w:val="001F180D"/>
    <w:rsid w:val="001F31E5"/>
    <w:rsid w:val="001F515D"/>
    <w:rsid w:val="001F5CB0"/>
    <w:rsid w:val="002004D9"/>
    <w:rsid w:val="00201569"/>
    <w:rsid w:val="0020251C"/>
    <w:rsid w:val="00202DFC"/>
    <w:rsid w:val="00203E24"/>
    <w:rsid w:val="00203E9F"/>
    <w:rsid w:val="0020729D"/>
    <w:rsid w:val="0021069F"/>
    <w:rsid w:val="00210FF5"/>
    <w:rsid w:val="00216EFE"/>
    <w:rsid w:val="002175AA"/>
    <w:rsid w:val="0022036D"/>
    <w:rsid w:val="00224399"/>
    <w:rsid w:val="00224DDA"/>
    <w:rsid w:val="00225524"/>
    <w:rsid w:val="0023130D"/>
    <w:rsid w:val="00232375"/>
    <w:rsid w:val="0023275E"/>
    <w:rsid w:val="00236E88"/>
    <w:rsid w:val="002374F9"/>
    <w:rsid w:val="002402B2"/>
    <w:rsid w:val="00245119"/>
    <w:rsid w:val="0024582D"/>
    <w:rsid w:val="0024647A"/>
    <w:rsid w:val="00247FDF"/>
    <w:rsid w:val="0025121D"/>
    <w:rsid w:val="002512E5"/>
    <w:rsid w:val="00251A5C"/>
    <w:rsid w:val="0025308D"/>
    <w:rsid w:val="002558AB"/>
    <w:rsid w:val="00255922"/>
    <w:rsid w:val="002606B3"/>
    <w:rsid w:val="002615B9"/>
    <w:rsid w:val="002617EB"/>
    <w:rsid w:val="0026225F"/>
    <w:rsid w:val="002623BB"/>
    <w:rsid w:val="002630B4"/>
    <w:rsid w:val="002640D5"/>
    <w:rsid w:val="002673C6"/>
    <w:rsid w:val="002726BF"/>
    <w:rsid w:val="0027346E"/>
    <w:rsid w:val="00274969"/>
    <w:rsid w:val="00274C9C"/>
    <w:rsid w:val="0027604F"/>
    <w:rsid w:val="00276315"/>
    <w:rsid w:val="00276413"/>
    <w:rsid w:val="00277718"/>
    <w:rsid w:val="00280AF8"/>
    <w:rsid w:val="00284C3C"/>
    <w:rsid w:val="00285828"/>
    <w:rsid w:val="00285C04"/>
    <w:rsid w:val="00290BFD"/>
    <w:rsid w:val="00291BCB"/>
    <w:rsid w:val="00294D61"/>
    <w:rsid w:val="00295203"/>
    <w:rsid w:val="0029693E"/>
    <w:rsid w:val="002A0464"/>
    <w:rsid w:val="002A1BC9"/>
    <w:rsid w:val="002A4968"/>
    <w:rsid w:val="002A59EE"/>
    <w:rsid w:val="002A7CC0"/>
    <w:rsid w:val="002B22B9"/>
    <w:rsid w:val="002B665F"/>
    <w:rsid w:val="002B7B8F"/>
    <w:rsid w:val="002C1B84"/>
    <w:rsid w:val="002C1D00"/>
    <w:rsid w:val="002C4308"/>
    <w:rsid w:val="002C47EA"/>
    <w:rsid w:val="002D2729"/>
    <w:rsid w:val="002D6C50"/>
    <w:rsid w:val="002E147E"/>
    <w:rsid w:val="002E1997"/>
    <w:rsid w:val="002E1A8A"/>
    <w:rsid w:val="002E2BBC"/>
    <w:rsid w:val="002E330B"/>
    <w:rsid w:val="002E41B5"/>
    <w:rsid w:val="002E54D4"/>
    <w:rsid w:val="002F11D0"/>
    <w:rsid w:val="002F1FA7"/>
    <w:rsid w:val="002F3B76"/>
    <w:rsid w:val="002F5948"/>
    <w:rsid w:val="002F6F9A"/>
    <w:rsid w:val="0030065D"/>
    <w:rsid w:val="0030070A"/>
    <w:rsid w:val="003007A1"/>
    <w:rsid w:val="003045EC"/>
    <w:rsid w:val="00305A5F"/>
    <w:rsid w:val="003105FC"/>
    <w:rsid w:val="00312E41"/>
    <w:rsid w:val="003130C1"/>
    <w:rsid w:val="0031373D"/>
    <w:rsid w:val="00313CA6"/>
    <w:rsid w:val="0031518F"/>
    <w:rsid w:val="0031658C"/>
    <w:rsid w:val="00316747"/>
    <w:rsid w:val="00317DD1"/>
    <w:rsid w:val="00323F9D"/>
    <w:rsid w:val="0032787C"/>
    <w:rsid w:val="00330913"/>
    <w:rsid w:val="003312EA"/>
    <w:rsid w:val="003325EA"/>
    <w:rsid w:val="00336ABC"/>
    <w:rsid w:val="00342E80"/>
    <w:rsid w:val="00344683"/>
    <w:rsid w:val="003457CC"/>
    <w:rsid w:val="003462EF"/>
    <w:rsid w:val="00351BFA"/>
    <w:rsid w:val="003522C8"/>
    <w:rsid w:val="00354F07"/>
    <w:rsid w:val="00370AC3"/>
    <w:rsid w:val="003736BF"/>
    <w:rsid w:val="00374D8C"/>
    <w:rsid w:val="00375F70"/>
    <w:rsid w:val="00376A42"/>
    <w:rsid w:val="00382011"/>
    <w:rsid w:val="00382F38"/>
    <w:rsid w:val="00383118"/>
    <w:rsid w:val="0038502C"/>
    <w:rsid w:val="00390F0A"/>
    <w:rsid w:val="00391596"/>
    <w:rsid w:val="0039531B"/>
    <w:rsid w:val="00395841"/>
    <w:rsid w:val="003B0A8F"/>
    <w:rsid w:val="003B324B"/>
    <w:rsid w:val="003B5E41"/>
    <w:rsid w:val="003B6690"/>
    <w:rsid w:val="003B75A0"/>
    <w:rsid w:val="003C257C"/>
    <w:rsid w:val="003C2659"/>
    <w:rsid w:val="003C2B3B"/>
    <w:rsid w:val="003C2EEA"/>
    <w:rsid w:val="003C31B4"/>
    <w:rsid w:val="003C424F"/>
    <w:rsid w:val="003D2BF0"/>
    <w:rsid w:val="003D3B25"/>
    <w:rsid w:val="003D5006"/>
    <w:rsid w:val="003D69EE"/>
    <w:rsid w:val="003E0AC0"/>
    <w:rsid w:val="003E1B8B"/>
    <w:rsid w:val="003E3A12"/>
    <w:rsid w:val="003E3CD9"/>
    <w:rsid w:val="003E4813"/>
    <w:rsid w:val="003E5F93"/>
    <w:rsid w:val="003E66F9"/>
    <w:rsid w:val="003E7009"/>
    <w:rsid w:val="003E775C"/>
    <w:rsid w:val="003E7D42"/>
    <w:rsid w:val="003F03F8"/>
    <w:rsid w:val="003F2332"/>
    <w:rsid w:val="003F5F66"/>
    <w:rsid w:val="00400098"/>
    <w:rsid w:val="004024CD"/>
    <w:rsid w:val="0040448F"/>
    <w:rsid w:val="0041221C"/>
    <w:rsid w:val="00414CEF"/>
    <w:rsid w:val="0041519E"/>
    <w:rsid w:val="0042028C"/>
    <w:rsid w:val="00423ADA"/>
    <w:rsid w:val="0042608D"/>
    <w:rsid w:val="004267E2"/>
    <w:rsid w:val="00426BDB"/>
    <w:rsid w:val="004277D4"/>
    <w:rsid w:val="00430311"/>
    <w:rsid w:val="004346D4"/>
    <w:rsid w:val="00434709"/>
    <w:rsid w:val="00435C63"/>
    <w:rsid w:val="00435E70"/>
    <w:rsid w:val="004367E7"/>
    <w:rsid w:val="004414E7"/>
    <w:rsid w:val="00442FC6"/>
    <w:rsid w:val="0044339E"/>
    <w:rsid w:val="0044442C"/>
    <w:rsid w:val="00446A92"/>
    <w:rsid w:val="0045076B"/>
    <w:rsid w:val="00452B84"/>
    <w:rsid w:val="00454AF2"/>
    <w:rsid w:val="0045544D"/>
    <w:rsid w:val="00456F9B"/>
    <w:rsid w:val="004571FB"/>
    <w:rsid w:val="004575B1"/>
    <w:rsid w:val="004605B4"/>
    <w:rsid w:val="0046110E"/>
    <w:rsid w:val="00461F37"/>
    <w:rsid w:val="00467DAE"/>
    <w:rsid w:val="00470A11"/>
    <w:rsid w:val="00470BA8"/>
    <w:rsid w:val="004738D2"/>
    <w:rsid w:val="00473A31"/>
    <w:rsid w:val="00476CDF"/>
    <w:rsid w:val="004800C3"/>
    <w:rsid w:val="00480DC6"/>
    <w:rsid w:val="00481A2D"/>
    <w:rsid w:val="00481EBC"/>
    <w:rsid w:val="00482C59"/>
    <w:rsid w:val="00485A27"/>
    <w:rsid w:val="0048778D"/>
    <w:rsid w:val="004907F4"/>
    <w:rsid w:val="00494961"/>
    <w:rsid w:val="00496B9F"/>
    <w:rsid w:val="00497C1F"/>
    <w:rsid w:val="004A30CB"/>
    <w:rsid w:val="004B1DD2"/>
    <w:rsid w:val="004B2730"/>
    <w:rsid w:val="004B29B5"/>
    <w:rsid w:val="004B395E"/>
    <w:rsid w:val="004B6C1E"/>
    <w:rsid w:val="004B71D3"/>
    <w:rsid w:val="004B7D53"/>
    <w:rsid w:val="004C1C65"/>
    <w:rsid w:val="004C55DA"/>
    <w:rsid w:val="004D01FC"/>
    <w:rsid w:val="004D36B5"/>
    <w:rsid w:val="004E0FA6"/>
    <w:rsid w:val="004E1CD6"/>
    <w:rsid w:val="004E2DA3"/>
    <w:rsid w:val="004E3F3E"/>
    <w:rsid w:val="004E5CDD"/>
    <w:rsid w:val="004E5D84"/>
    <w:rsid w:val="004E7746"/>
    <w:rsid w:val="004F026B"/>
    <w:rsid w:val="004F0326"/>
    <w:rsid w:val="004F0D25"/>
    <w:rsid w:val="004F1EC8"/>
    <w:rsid w:val="004F554F"/>
    <w:rsid w:val="004F61F3"/>
    <w:rsid w:val="004F7756"/>
    <w:rsid w:val="00505BD1"/>
    <w:rsid w:val="00506BEE"/>
    <w:rsid w:val="00507579"/>
    <w:rsid w:val="00510FDB"/>
    <w:rsid w:val="0051101D"/>
    <w:rsid w:val="0051133F"/>
    <w:rsid w:val="0051136C"/>
    <w:rsid w:val="00511584"/>
    <w:rsid w:val="00512924"/>
    <w:rsid w:val="00512D0D"/>
    <w:rsid w:val="00513D05"/>
    <w:rsid w:val="00514546"/>
    <w:rsid w:val="0051501B"/>
    <w:rsid w:val="005155DE"/>
    <w:rsid w:val="00520AD9"/>
    <w:rsid w:val="00527370"/>
    <w:rsid w:val="0052742A"/>
    <w:rsid w:val="00527A0D"/>
    <w:rsid w:val="00531DC7"/>
    <w:rsid w:val="00531FAD"/>
    <w:rsid w:val="005327A7"/>
    <w:rsid w:val="005347CF"/>
    <w:rsid w:val="00534A47"/>
    <w:rsid w:val="0053567E"/>
    <w:rsid w:val="005377D4"/>
    <w:rsid w:val="005377EC"/>
    <w:rsid w:val="005403D0"/>
    <w:rsid w:val="005468A1"/>
    <w:rsid w:val="0055385C"/>
    <w:rsid w:val="005542D0"/>
    <w:rsid w:val="00554895"/>
    <w:rsid w:val="00554964"/>
    <w:rsid w:val="00555EFE"/>
    <w:rsid w:val="005560F9"/>
    <w:rsid w:val="00562A73"/>
    <w:rsid w:val="00563118"/>
    <w:rsid w:val="0056589B"/>
    <w:rsid w:val="00565A33"/>
    <w:rsid w:val="00565AAB"/>
    <w:rsid w:val="00570468"/>
    <w:rsid w:val="00570B2A"/>
    <w:rsid w:val="00572EEF"/>
    <w:rsid w:val="00573932"/>
    <w:rsid w:val="005771EE"/>
    <w:rsid w:val="00577227"/>
    <w:rsid w:val="00581626"/>
    <w:rsid w:val="00581B0B"/>
    <w:rsid w:val="0058250D"/>
    <w:rsid w:val="005851B8"/>
    <w:rsid w:val="0058566E"/>
    <w:rsid w:val="005871E2"/>
    <w:rsid w:val="00592305"/>
    <w:rsid w:val="005938E9"/>
    <w:rsid w:val="005952A0"/>
    <w:rsid w:val="005A06A4"/>
    <w:rsid w:val="005A28E9"/>
    <w:rsid w:val="005A4E35"/>
    <w:rsid w:val="005A62A9"/>
    <w:rsid w:val="005A6B75"/>
    <w:rsid w:val="005A6F56"/>
    <w:rsid w:val="005B694E"/>
    <w:rsid w:val="005C1D68"/>
    <w:rsid w:val="005C2518"/>
    <w:rsid w:val="005C4138"/>
    <w:rsid w:val="005C432C"/>
    <w:rsid w:val="005C4456"/>
    <w:rsid w:val="005C4B67"/>
    <w:rsid w:val="005C665C"/>
    <w:rsid w:val="005D355A"/>
    <w:rsid w:val="005D617F"/>
    <w:rsid w:val="005D6A03"/>
    <w:rsid w:val="005D7FA3"/>
    <w:rsid w:val="005E2491"/>
    <w:rsid w:val="005E570D"/>
    <w:rsid w:val="005E5BCC"/>
    <w:rsid w:val="005E7BA3"/>
    <w:rsid w:val="005E7E51"/>
    <w:rsid w:val="005F171F"/>
    <w:rsid w:val="005F2E05"/>
    <w:rsid w:val="00604165"/>
    <w:rsid w:val="0060445B"/>
    <w:rsid w:val="00604BC0"/>
    <w:rsid w:val="00605324"/>
    <w:rsid w:val="00606645"/>
    <w:rsid w:val="00611CDB"/>
    <w:rsid w:val="00613BB5"/>
    <w:rsid w:val="00613DFA"/>
    <w:rsid w:val="00620C45"/>
    <w:rsid w:val="00622E5D"/>
    <w:rsid w:val="006231A2"/>
    <w:rsid w:val="00625630"/>
    <w:rsid w:val="00625E8E"/>
    <w:rsid w:val="00627A14"/>
    <w:rsid w:val="0063166D"/>
    <w:rsid w:val="0063502D"/>
    <w:rsid w:val="00635FC4"/>
    <w:rsid w:val="0063684F"/>
    <w:rsid w:val="00636CC4"/>
    <w:rsid w:val="00640C3C"/>
    <w:rsid w:val="0064360B"/>
    <w:rsid w:val="0064422C"/>
    <w:rsid w:val="00644A62"/>
    <w:rsid w:val="00644FF0"/>
    <w:rsid w:val="00645251"/>
    <w:rsid w:val="00645305"/>
    <w:rsid w:val="00645587"/>
    <w:rsid w:val="00653321"/>
    <w:rsid w:val="00653A15"/>
    <w:rsid w:val="00653D48"/>
    <w:rsid w:val="006540C2"/>
    <w:rsid w:val="00657E85"/>
    <w:rsid w:val="00657E93"/>
    <w:rsid w:val="00663210"/>
    <w:rsid w:val="00666971"/>
    <w:rsid w:val="00667FA3"/>
    <w:rsid w:val="00672D5C"/>
    <w:rsid w:val="0067539B"/>
    <w:rsid w:val="00675829"/>
    <w:rsid w:val="0067617D"/>
    <w:rsid w:val="006772D9"/>
    <w:rsid w:val="00683EA2"/>
    <w:rsid w:val="00684733"/>
    <w:rsid w:val="00684C00"/>
    <w:rsid w:val="00685D91"/>
    <w:rsid w:val="006866F2"/>
    <w:rsid w:val="0069190C"/>
    <w:rsid w:val="0069244F"/>
    <w:rsid w:val="00695E5C"/>
    <w:rsid w:val="00697CC0"/>
    <w:rsid w:val="006A5240"/>
    <w:rsid w:val="006A531F"/>
    <w:rsid w:val="006A76B9"/>
    <w:rsid w:val="006B0545"/>
    <w:rsid w:val="006B308F"/>
    <w:rsid w:val="006C0EA3"/>
    <w:rsid w:val="006C24AE"/>
    <w:rsid w:val="006C38BA"/>
    <w:rsid w:val="006C7BC3"/>
    <w:rsid w:val="006D1B89"/>
    <w:rsid w:val="006D222E"/>
    <w:rsid w:val="006D32D5"/>
    <w:rsid w:val="006D421B"/>
    <w:rsid w:val="006D49B3"/>
    <w:rsid w:val="006D4DE9"/>
    <w:rsid w:val="006D4E3A"/>
    <w:rsid w:val="006D5046"/>
    <w:rsid w:val="006D7AB5"/>
    <w:rsid w:val="006E01C1"/>
    <w:rsid w:val="006E05F0"/>
    <w:rsid w:val="006E1521"/>
    <w:rsid w:val="006E53B9"/>
    <w:rsid w:val="006E7C3D"/>
    <w:rsid w:val="006F0009"/>
    <w:rsid w:val="006F0A15"/>
    <w:rsid w:val="006F15F6"/>
    <w:rsid w:val="006F2292"/>
    <w:rsid w:val="006F3D3A"/>
    <w:rsid w:val="006F667B"/>
    <w:rsid w:val="00702409"/>
    <w:rsid w:val="00705472"/>
    <w:rsid w:val="00712ABE"/>
    <w:rsid w:val="00714290"/>
    <w:rsid w:val="00714326"/>
    <w:rsid w:val="007232F5"/>
    <w:rsid w:val="00724175"/>
    <w:rsid w:val="0072562D"/>
    <w:rsid w:val="007257EB"/>
    <w:rsid w:val="00726343"/>
    <w:rsid w:val="0072757C"/>
    <w:rsid w:val="007408EC"/>
    <w:rsid w:val="00745992"/>
    <w:rsid w:val="007464AA"/>
    <w:rsid w:val="0075036C"/>
    <w:rsid w:val="007514D3"/>
    <w:rsid w:val="00751A7E"/>
    <w:rsid w:val="007534C3"/>
    <w:rsid w:val="00755B68"/>
    <w:rsid w:val="007627FC"/>
    <w:rsid w:val="00762823"/>
    <w:rsid w:val="007643FF"/>
    <w:rsid w:val="00765049"/>
    <w:rsid w:val="00766D1E"/>
    <w:rsid w:val="007673FA"/>
    <w:rsid w:val="0077037E"/>
    <w:rsid w:val="00772676"/>
    <w:rsid w:val="0077273D"/>
    <w:rsid w:val="00773BE9"/>
    <w:rsid w:val="00780385"/>
    <w:rsid w:val="00780CC5"/>
    <w:rsid w:val="00781999"/>
    <w:rsid w:val="007847B1"/>
    <w:rsid w:val="00784814"/>
    <w:rsid w:val="00784C5F"/>
    <w:rsid w:val="007850EC"/>
    <w:rsid w:val="00790995"/>
    <w:rsid w:val="00791CC1"/>
    <w:rsid w:val="00791D77"/>
    <w:rsid w:val="00792915"/>
    <w:rsid w:val="0079359E"/>
    <w:rsid w:val="00793F0C"/>
    <w:rsid w:val="0079551D"/>
    <w:rsid w:val="007965CA"/>
    <w:rsid w:val="007A2528"/>
    <w:rsid w:val="007A27A7"/>
    <w:rsid w:val="007A3968"/>
    <w:rsid w:val="007A6DA4"/>
    <w:rsid w:val="007A73F7"/>
    <w:rsid w:val="007B0858"/>
    <w:rsid w:val="007B22CC"/>
    <w:rsid w:val="007B3242"/>
    <w:rsid w:val="007B4DDB"/>
    <w:rsid w:val="007B6835"/>
    <w:rsid w:val="007B6A64"/>
    <w:rsid w:val="007C282F"/>
    <w:rsid w:val="007C39F8"/>
    <w:rsid w:val="007C6C2A"/>
    <w:rsid w:val="007D04E2"/>
    <w:rsid w:val="007D219C"/>
    <w:rsid w:val="007D2549"/>
    <w:rsid w:val="007D2720"/>
    <w:rsid w:val="007D660A"/>
    <w:rsid w:val="007D6A81"/>
    <w:rsid w:val="007D7615"/>
    <w:rsid w:val="007D7816"/>
    <w:rsid w:val="007E02A0"/>
    <w:rsid w:val="007E0E7B"/>
    <w:rsid w:val="007E39D9"/>
    <w:rsid w:val="007E509E"/>
    <w:rsid w:val="007E7D9E"/>
    <w:rsid w:val="007F0332"/>
    <w:rsid w:val="007F0404"/>
    <w:rsid w:val="007F1275"/>
    <w:rsid w:val="007F38E3"/>
    <w:rsid w:val="007F3C2C"/>
    <w:rsid w:val="007F3ED9"/>
    <w:rsid w:val="007F5783"/>
    <w:rsid w:val="007F6ECE"/>
    <w:rsid w:val="00803019"/>
    <w:rsid w:val="00804503"/>
    <w:rsid w:val="00807E3F"/>
    <w:rsid w:val="00810DB0"/>
    <w:rsid w:val="008126E6"/>
    <w:rsid w:val="008139A6"/>
    <w:rsid w:val="008155BC"/>
    <w:rsid w:val="008169FB"/>
    <w:rsid w:val="00816C7B"/>
    <w:rsid w:val="00820D2A"/>
    <w:rsid w:val="00823DCC"/>
    <w:rsid w:val="00824643"/>
    <w:rsid w:val="00825C37"/>
    <w:rsid w:val="0082740A"/>
    <w:rsid w:val="00827682"/>
    <w:rsid w:val="00830FB5"/>
    <w:rsid w:val="00831AE3"/>
    <w:rsid w:val="00832AFA"/>
    <w:rsid w:val="008376B9"/>
    <w:rsid w:val="00840570"/>
    <w:rsid w:val="00840BAE"/>
    <w:rsid w:val="00846BC0"/>
    <w:rsid w:val="0085561C"/>
    <w:rsid w:val="0085724F"/>
    <w:rsid w:val="00857BF5"/>
    <w:rsid w:val="00857F80"/>
    <w:rsid w:val="0086019E"/>
    <w:rsid w:val="008609FF"/>
    <w:rsid w:val="00860D94"/>
    <w:rsid w:val="00861D47"/>
    <w:rsid w:val="0086266D"/>
    <w:rsid w:val="008719FB"/>
    <w:rsid w:val="0087305B"/>
    <w:rsid w:val="00874BC7"/>
    <w:rsid w:val="00874DEA"/>
    <w:rsid w:val="00874F5B"/>
    <w:rsid w:val="00876990"/>
    <w:rsid w:val="008772F5"/>
    <w:rsid w:val="00880C84"/>
    <w:rsid w:val="00881C28"/>
    <w:rsid w:val="008844D2"/>
    <w:rsid w:val="008861E3"/>
    <w:rsid w:val="008A3A41"/>
    <w:rsid w:val="008A450E"/>
    <w:rsid w:val="008A6173"/>
    <w:rsid w:val="008A7A09"/>
    <w:rsid w:val="008B3F3F"/>
    <w:rsid w:val="008B40CC"/>
    <w:rsid w:val="008B49DA"/>
    <w:rsid w:val="008B5F96"/>
    <w:rsid w:val="008C0D25"/>
    <w:rsid w:val="008C2681"/>
    <w:rsid w:val="008C3C43"/>
    <w:rsid w:val="008C4C1F"/>
    <w:rsid w:val="008C69B4"/>
    <w:rsid w:val="008C6A09"/>
    <w:rsid w:val="008D07C4"/>
    <w:rsid w:val="008D10C2"/>
    <w:rsid w:val="008D1B4B"/>
    <w:rsid w:val="008D206F"/>
    <w:rsid w:val="008D2FD0"/>
    <w:rsid w:val="008D4CBA"/>
    <w:rsid w:val="008D6882"/>
    <w:rsid w:val="008D6DB4"/>
    <w:rsid w:val="008E0A35"/>
    <w:rsid w:val="008E1DCB"/>
    <w:rsid w:val="008E2843"/>
    <w:rsid w:val="008E34E9"/>
    <w:rsid w:val="008E4065"/>
    <w:rsid w:val="008E4CA7"/>
    <w:rsid w:val="008E5188"/>
    <w:rsid w:val="008E5316"/>
    <w:rsid w:val="008E5C70"/>
    <w:rsid w:val="008F2B58"/>
    <w:rsid w:val="008F48FD"/>
    <w:rsid w:val="008F6FE4"/>
    <w:rsid w:val="00902A5E"/>
    <w:rsid w:val="00903440"/>
    <w:rsid w:val="0090421B"/>
    <w:rsid w:val="0090465F"/>
    <w:rsid w:val="009051E1"/>
    <w:rsid w:val="009055E4"/>
    <w:rsid w:val="009063E4"/>
    <w:rsid w:val="00906B29"/>
    <w:rsid w:val="00910AE4"/>
    <w:rsid w:val="009113A9"/>
    <w:rsid w:val="00911CC3"/>
    <w:rsid w:val="009121D9"/>
    <w:rsid w:val="00912DEC"/>
    <w:rsid w:val="0091332A"/>
    <w:rsid w:val="009142AB"/>
    <w:rsid w:val="0092070B"/>
    <w:rsid w:val="00921D77"/>
    <w:rsid w:val="00922A68"/>
    <w:rsid w:val="00922ABD"/>
    <w:rsid w:val="00926DA4"/>
    <w:rsid w:val="009344D9"/>
    <w:rsid w:val="00936D60"/>
    <w:rsid w:val="0094428C"/>
    <w:rsid w:val="00944F09"/>
    <w:rsid w:val="00945E34"/>
    <w:rsid w:val="0094644F"/>
    <w:rsid w:val="0095144E"/>
    <w:rsid w:val="00953086"/>
    <w:rsid w:val="00954822"/>
    <w:rsid w:val="00956A8E"/>
    <w:rsid w:val="00960F89"/>
    <w:rsid w:val="00963334"/>
    <w:rsid w:val="00966187"/>
    <w:rsid w:val="00966B3E"/>
    <w:rsid w:val="00971842"/>
    <w:rsid w:val="00971A15"/>
    <w:rsid w:val="00972234"/>
    <w:rsid w:val="009736F3"/>
    <w:rsid w:val="00975CF6"/>
    <w:rsid w:val="0097663F"/>
    <w:rsid w:val="0098138B"/>
    <w:rsid w:val="00981439"/>
    <w:rsid w:val="0098276C"/>
    <w:rsid w:val="00982D4E"/>
    <w:rsid w:val="00982F44"/>
    <w:rsid w:val="009851CE"/>
    <w:rsid w:val="00986D85"/>
    <w:rsid w:val="0099438B"/>
    <w:rsid w:val="00996E0E"/>
    <w:rsid w:val="009A0E48"/>
    <w:rsid w:val="009A337B"/>
    <w:rsid w:val="009A75DC"/>
    <w:rsid w:val="009A7C94"/>
    <w:rsid w:val="009B2946"/>
    <w:rsid w:val="009B4B86"/>
    <w:rsid w:val="009B531A"/>
    <w:rsid w:val="009B560D"/>
    <w:rsid w:val="009B694E"/>
    <w:rsid w:val="009B758C"/>
    <w:rsid w:val="009C06A5"/>
    <w:rsid w:val="009C0E0A"/>
    <w:rsid w:val="009C242A"/>
    <w:rsid w:val="009C3BC2"/>
    <w:rsid w:val="009C3DE3"/>
    <w:rsid w:val="009C6793"/>
    <w:rsid w:val="009C78A6"/>
    <w:rsid w:val="009D2837"/>
    <w:rsid w:val="009E04EB"/>
    <w:rsid w:val="009E1B30"/>
    <w:rsid w:val="009E1BF4"/>
    <w:rsid w:val="009E27E2"/>
    <w:rsid w:val="009E5FCE"/>
    <w:rsid w:val="009E7DFA"/>
    <w:rsid w:val="009F0B8F"/>
    <w:rsid w:val="009F2B49"/>
    <w:rsid w:val="009F305E"/>
    <w:rsid w:val="009F49F1"/>
    <w:rsid w:val="009F5014"/>
    <w:rsid w:val="009F596A"/>
    <w:rsid w:val="009F5E8F"/>
    <w:rsid w:val="009F7D1F"/>
    <w:rsid w:val="00A00B0C"/>
    <w:rsid w:val="00A065F4"/>
    <w:rsid w:val="00A0699B"/>
    <w:rsid w:val="00A06BBE"/>
    <w:rsid w:val="00A10BC3"/>
    <w:rsid w:val="00A11029"/>
    <w:rsid w:val="00A1158B"/>
    <w:rsid w:val="00A14142"/>
    <w:rsid w:val="00A14609"/>
    <w:rsid w:val="00A16C85"/>
    <w:rsid w:val="00A20036"/>
    <w:rsid w:val="00A208AB"/>
    <w:rsid w:val="00A27740"/>
    <w:rsid w:val="00A27914"/>
    <w:rsid w:val="00A30146"/>
    <w:rsid w:val="00A32B68"/>
    <w:rsid w:val="00A36FD2"/>
    <w:rsid w:val="00A37586"/>
    <w:rsid w:val="00A443A5"/>
    <w:rsid w:val="00A44C04"/>
    <w:rsid w:val="00A46B9E"/>
    <w:rsid w:val="00A47072"/>
    <w:rsid w:val="00A47151"/>
    <w:rsid w:val="00A47CEB"/>
    <w:rsid w:val="00A51D0F"/>
    <w:rsid w:val="00A52A05"/>
    <w:rsid w:val="00A53F60"/>
    <w:rsid w:val="00A547F3"/>
    <w:rsid w:val="00A551BE"/>
    <w:rsid w:val="00A5675A"/>
    <w:rsid w:val="00A6216A"/>
    <w:rsid w:val="00A62BFC"/>
    <w:rsid w:val="00A65A0E"/>
    <w:rsid w:val="00A712AE"/>
    <w:rsid w:val="00A71457"/>
    <w:rsid w:val="00A7287E"/>
    <w:rsid w:val="00A740EA"/>
    <w:rsid w:val="00A7475D"/>
    <w:rsid w:val="00A757F6"/>
    <w:rsid w:val="00A7796F"/>
    <w:rsid w:val="00A77A20"/>
    <w:rsid w:val="00A8079D"/>
    <w:rsid w:val="00A808EF"/>
    <w:rsid w:val="00A81211"/>
    <w:rsid w:val="00A82FA1"/>
    <w:rsid w:val="00A84C9B"/>
    <w:rsid w:val="00A86059"/>
    <w:rsid w:val="00A8670E"/>
    <w:rsid w:val="00A86BC4"/>
    <w:rsid w:val="00A8798F"/>
    <w:rsid w:val="00A87F5C"/>
    <w:rsid w:val="00A913D6"/>
    <w:rsid w:val="00A91DCD"/>
    <w:rsid w:val="00A93C3E"/>
    <w:rsid w:val="00A9534B"/>
    <w:rsid w:val="00AA2221"/>
    <w:rsid w:val="00AA3192"/>
    <w:rsid w:val="00AA691A"/>
    <w:rsid w:val="00AA7A36"/>
    <w:rsid w:val="00AB52AA"/>
    <w:rsid w:val="00AB70A0"/>
    <w:rsid w:val="00AC021D"/>
    <w:rsid w:val="00AC1D91"/>
    <w:rsid w:val="00AC1F03"/>
    <w:rsid w:val="00AC40AB"/>
    <w:rsid w:val="00AC45D9"/>
    <w:rsid w:val="00AC4F9D"/>
    <w:rsid w:val="00AC6FAA"/>
    <w:rsid w:val="00AC777F"/>
    <w:rsid w:val="00AC7E28"/>
    <w:rsid w:val="00AD0308"/>
    <w:rsid w:val="00AD4327"/>
    <w:rsid w:val="00AD5C34"/>
    <w:rsid w:val="00AD7513"/>
    <w:rsid w:val="00AE0D3E"/>
    <w:rsid w:val="00AE2E52"/>
    <w:rsid w:val="00AE611E"/>
    <w:rsid w:val="00AF1B81"/>
    <w:rsid w:val="00AF2516"/>
    <w:rsid w:val="00AF3A21"/>
    <w:rsid w:val="00AF4B99"/>
    <w:rsid w:val="00AF4D1B"/>
    <w:rsid w:val="00AF6A2D"/>
    <w:rsid w:val="00B0153D"/>
    <w:rsid w:val="00B022BC"/>
    <w:rsid w:val="00B0385F"/>
    <w:rsid w:val="00B0653E"/>
    <w:rsid w:val="00B10BBE"/>
    <w:rsid w:val="00B1102D"/>
    <w:rsid w:val="00B11E68"/>
    <w:rsid w:val="00B13308"/>
    <w:rsid w:val="00B16672"/>
    <w:rsid w:val="00B20DB3"/>
    <w:rsid w:val="00B22F9A"/>
    <w:rsid w:val="00B24CA9"/>
    <w:rsid w:val="00B25529"/>
    <w:rsid w:val="00B255DE"/>
    <w:rsid w:val="00B256DA"/>
    <w:rsid w:val="00B2678A"/>
    <w:rsid w:val="00B3183F"/>
    <w:rsid w:val="00B36324"/>
    <w:rsid w:val="00B3641B"/>
    <w:rsid w:val="00B40F0B"/>
    <w:rsid w:val="00B41840"/>
    <w:rsid w:val="00B42CE4"/>
    <w:rsid w:val="00B431CA"/>
    <w:rsid w:val="00B44042"/>
    <w:rsid w:val="00B5400C"/>
    <w:rsid w:val="00B5419B"/>
    <w:rsid w:val="00B547E0"/>
    <w:rsid w:val="00B55D54"/>
    <w:rsid w:val="00B56849"/>
    <w:rsid w:val="00B61B64"/>
    <w:rsid w:val="00B61D29"/>
    <w:rsid w:val="00B637C6"/>
    <w:rsid w:val="00B64DBE"/>
    <w:rsid w:val="00B66532"/>
    <w:rsid w:val="00B7007B"/>
    <w:rsid w:val="00B70836"/>
    <w:rsid w:val="00B71859"/>
    <w:rsid w:val="00B74205"/>
    <w:rsid w:val="00B77C55"/>
    <w:rsid w:val="00B811A7"/>
    <w:rsid w:val="00B83348"/>
    <w:rsid w:val="00B842D5"/>
    <w:rsid w:val="00B94346"/>
    <w:rsid w:val="00B960C2"/>
    <w:rsid w:val="00B97549"/>
    <w:rsid w:val="00B97FA7"/>
    <w:rsid w:val="00BA0433"/>
    <w:rsid w:val="00BA0F5B"/>
    <w:rsid w:val="00BA198E"/>
    <w:rsid w:val="00BA4BC3"/>
    <w:rsid w:val="00BA671D"/>
    <w:rsid w:val="00BB0686"/>
    <w:rsid w:val="00BB2AF2"/>
    <w:rsid w:val="00BB4B56"/>
    <w:rsid w:val="00BB6327"/>
    <w:rsid w:val="00BC0960"/>
    <w:rsid w:val="00BC0AA0"/>
    <w:rsid w:val="00BC382C"/>
    <w:rsid w:val="00BC5EF6"/>
    <w:rsid w:val="00BC689E"/>
    <w:rsid w:val="00BC7D86"/>
    <w:rsid w:val="00BC7DEF"/>
    <w:rsid w:val="00BD3A7D"/>
    <w:rsid w:val="00BD454B"/>
    <w:rsid w:val="00BD51C0"/>
    <w:rsid w:val="00BD5475"/>
    <w:rsid w:val="00BD6442"/>
    <w:rsid w:val="00BD6EF8"/>
    <w:rsid w:val="00BD7303"/>
    <w:rsid w:val="00BE0062"/>
    <w:rsid w:val="00BE0718"/>
    <w:rsid w:val="00BE1488"/>
    <w:rsid w:val="00BE165A"/>
    <w:rsid w:val="00BE367F"/>
    <w:rsid w:val="00BF0108"/>
    <w:rsid w:val="00BF150F"/>
    <w:rsid w:val="00BF4E52"/>
    <w:rsid w:val="00BF668B"/>
    <w:rsid w:val="00BF66B6"/>
    <w:rsid w:val="00BF6E11"/>
    <w:rsid w:val="00BF7321"/>
    <w:rsid w:val="00BF7622"/>
    <w:rsid w:val="00BF7C7F"/>
    <w:rsid w:val="00C00E31"/>
    <w:rsid w:val="00C01FCE"/>
    <w:rsid w:val="00C05C6D"/>
    <w:rsid w:val="00C06183"/>
    <w:rsid w:val="00C07325"/>
    <w:rsid w:val="00C11E87"/>
    <w:rsid w:val="00C13BF3"/>
    <w:rsid w:val="00C1769D"/>
    <w:rsid w:val="00C20EB7"/>
    <w:rsid w:val="00C212CC"/>
    <w:rsid w:val="00C22A34"/>
    <w:rsid w:val="00C2449E"/>
    <w:rsid w:val="00C25B86"/>
    <w:rsid w:val="00C271F3"/>
    <w:rsid w:val="00C30B72"/>
    <w:rsid w:val="00C35BC1"/>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6251"/>
    <w:rsid w:val="00C66293"/>
    <w:rsid w:val="00C676BB"/>
    <w:rsid w:val="00C7023B"/>
    <w:rsid w:val="00C706E6"/>
    <w:rsid w:val="00C72477"/>
    <w:rsid w:val="00C73E1B"/>
    <w:rsid w:val="00C75C88"/>
    <w:rsid w:val="00C778C8"/>
    <w:rsid w:val="00C837AD"/>
    <w:rsid w:val="00C84443"/>
    <w:rsid w:val="00C84894"/>
    <w:rsid w:val="00C868E2"/>
    <w:rsid w:val="00C8753B"/>
    <w:rsid w:val="00C90F2A"/>
    <w:rsid w:val="00C942C8"/>
    <w:rsid w:val="00C948D7"/>
    <w:rsid w:val="00C94CE8"/>
    <w:rsid w:val="00C976D3"/>
    <w:rsid w:val="00CA2DFC"/>
    <w:rsid w:val="00CA2EE3"/>
    <w:rsid w:val="00CA32D8"/>
    <w:rsid w:val="00CA51E1"/>
    <w:rsid w:val="00CA63B6"/>
    <w:rsid w:val="00CA6931"/>
    <w:rsid w:val="00CA6EB9"/>
    <w:rsid w:val="00CB0355"/>
    <w:rsid w:val="00CB2A1B"/>
    <w:rsid w:val="00CB2D38"/>
    <w:rsid w:val="00CB3415"/>
    <w:rsid w:val="00CB368A"/>
    <w:rsid w:val="00CB3A59"/>
    <w:rsid w:val="00CB584A"/>
    <w:rsid w:val="00CB6C20"/>
    <w:rsid w:val="00CB7665"/>
    <w:rsid w:val="00CB7B79"/>
    <w:rsid w:val="00CB7F9D"/>
    <w:rsid w:val="00CC1293"/>
    <w:rsid w:val="00CC3C61"/>
    <w:rsid w:val="00CC611E"/>
    <w:rsid w:val="00CC65F7"/>
    <w:rsid w:val="00CC6801"/>
    <w:rsid w:val="00CC741B"/>
    <w:rsid w:val="00CD0766"/>
    <w:rsid w:val="00CD0933"/>
    <w:rsid w:val="00CD22A4"/>
    <w:rsid w:val="00CD2604"/>
    <w:rsid w:val="00CD2B3C"/>
    <w:rsid w:val="00CD3863"/>
    <w:rsid w:val="00CE2B9C"/>
    <w:rsid w:val="00CE476F"/>
    <w:rsid w:val="00CE6607"/>
    <w:rsid w:val="00CF07C0"/>
    <w:rsid w:val="00CF2AB7"/>
    <w:rsid w:val="00CF30AC"/>
    <w:rsid w:val="00CF4665"/>
    <w:rsid w:val="00D01A7A"/>
    <w:rsid w:val="00D021CD"/>
    <w:rsid w:val="00D02719"/>
    <w:rsid w:val="00D03D00"/>
    <w:rsid w:val="00D04F5D"/>
    <w:rsid w:val="00D05ED5"/>
    <w:rsid w:val="00D10074"/>
    <w:rsid w:val="00D106AF"/>
    <w:rsid w:val="00D1135C"/>
    <w:rsid w:val="00D12786"/>
    <w:rsid w:val="00D172DC"/>
    <w:rsid w:val="00D20310"/>
    <w:rsid w:val="00D229EB"/>
    <w:rsid w:val="00D318D7"/>
    <w:rsid w:val="00D31A8D"/>
    <w:rsid w:val="00D37035"/>
    <w:rsid w:val="00D418B0"/>
    <w:rsid w:val="00D42B2F"/>
    <w:rsid w:val="00D441CD"/>
    <w:rsid w:val="00D45CE9"/>
    <w:rsid w:val="00D46EDA"/>
    <w:rsid w:val="00D47F60"/>
    <w:rsid w:val="00D50267"/>
    <w:rsid w:val="00D52C04"/>
    <w:rsid w:val="00D52DF9"/>
    <w:rsid w:val="00D53EC2"/>
    <w:rsid w:val="00D56366"/>
    <w:rsid w:val="00D57F6A"/>
    <w:rsid w:val="00D60121"/>
    <w:rsid w:val="00D60B45"/>
    <w:rsid w:val="00D64FF2"/>
    <w:rsid w:val="00D66D34"/>
    <w:rsid w:val="00D72A2E"/>
    <w:rsid w:val="00D748C6"/>
    <w:rsid w:val="00D74D8F"/>
    <w:rsid w:val="00D8128F"/>
    <w:rsid w:val="00D82256"/>
    <w:rsid w:val="00D82BF1"/>
    <w:rsid w:val="00D84354"/>
    <w:rsid w:val="00D90151"/>
    <w:rsid w:val="00D916F2"/>
    <w:rsid w:val="00D92E42"/>
    <w:rsid w:val="00D941A2"/>
    <w:rsid w:val="00D958A1"/>
    <w:rsid w:val="00DA02AC"/>
    <w:rsid w:val="00DA074B"/>
    <w:rsid w:val="00DA1104"/>
    <w:rsid w:val="00DA19DE"/>
    <w:rsid w:val="00DA1A6C"/>
    <w:rsid w:val="00DA20F6"/>
    <w:rsid w:val="00DA2E9F"/>
    <w:rsid w:val="00DA3D23"/>
    <w:rsid w:val="00DA5B85"/>
    <w:rsid w:val="00DA72A6"/>
    <w:rsid w:val="00DB0E4F"/>
    <w:rsid w:val="00DB2245"/>
    <w:rsid w:val="00DB6C99"/>
    <w:rsid w:val="00DC0C56"/>
    <w:rsid w:val="00DC38F2"/>
    <w:rsid w:val="00DD30ED"/>
    <w:rsid w:val="00DD4C92"/>
    <w:rsid w:val="00DD5BDD"/>
    <w:rsid w:val="00DD65B5"/>
    <w:rsid w:val="00DD7D06"/>
    <w:rsid w:val="00DE41A3"/>
    <w:rsid w:val="00DE42DF"/>
    <w:rsid w:val="00DE4471"/>
    <w:rsid w:val="00DE689F"/>
    <w:rsid w:val="00DE71BE"/>
    <w:rsid w:val="00DF6470"/>
    <w:rsid w:val="00DF75BC"/>
    <w:rsid w:val="00E02CF1"/>
    <w:rsid w:val="00E03AD9"/>
    <w:rsid w:val="00E10102"/>
    <w:rsid w:val="00E22D49"/>
    <w:rsid w:val="00E238D8"/>
    <w:rsid w:val="00E25261"/>
    <w:rsid w:val="00E253C7"/>
    <w:rsid w:val="00E25635"/>
    <w:rsid w:val="00E2621C"/>
    <w:rsid w:val="00E26F35"/>
    <w:rsid w:val="00E27218"/>
    <w:rsid w:val="00E27A32"/>
    <w:rsid w:val="00E30A51"/>
    <w:rsid w:val="00E30C1D"/>
    <w:rsid w:val="00E3585C"/>
    <w:rsid w:val="00E40062"/>
    <w:rsid w:val="00E411B2"/>
    <w:rsid w:val="00E41C75"/>
    <w:rsid w:val="00E42148"/>
    <w:rsid w:val="00E45C35"/>
    <w:rsid w:val="00E460CC"/>
    <w:rsid w:val="00E520CE"/>
    <w:rsid w:val="00E52867"/>
    <w:rsid w:val="00E53523"/>
    <w:rsid w:val="00E53E5D"/>
    <w:rsid w:val="00E540EE"/>
    <w:rsid w:val="00E5455A"/>
    <w:rsid w:val="00E55396"/>
    <w:rsid w:val="00E6100A"/>
    <w:rsid w:val="00E631A1"/>
    <w:rsid w:val="00E64035"/>
    <w:rsid w:val="00E64A6F"/>
    <w:rsid w:val="00E65509"/>
    <w:rsid w:val="00E66509"/>
    <w:rsid w:val="00E71842"/>
    <w:rsid w:val="00E71A25"/>
    <w:rsid w:val="00E756A8"/>
    <w:rsid w:val="00E76992"/>
    <w:rsid w:val="00E771BC"/>
    <w:rsid w:val="00E81138"/>
    <w:rsid w:val="00E81700"/>
    <w:rsid w:val="00E82238"/>
    <w:rsid w:val="00E8233A"/>
    <w:rsid w:val="00E82C56"/>
    <w:rsid w:val="00E830FB"/>
    <w:rsid w:val="00E8790A"/>
    <w:rsid w:val="00E946CE"/>
    <w:rsid w:val="00E951D5"/>
    <w:rsid w:val="00E95855"/>
    <w:rsid w:val="00E967E4"/>
    <w:rsid w:val="00E9738C"/>
    <w:rsid w:val="00EA0A08"/>
    <w:rsid w:val="00EA2DBF"/>
    <w:rsid w:val="00EA5BB0"/>
    <w:rsid w:val="00EB2EEA"/>
    <w:rsid w:val="00EB6FD4"/>
    <w:rsid w:val="00EC064A"/>
    <w:rsid w:val="00EC082D"/>
    <w:rsid w:val="00EC0EDB"/>
    <w:rsid w:val="00EC1585"/>
    <w:rsid w:val="00EC3D87"/>
    <w:rsid w:val="00EC6DFC"/>
    <w:rsid w:val="00EC77BF"/>
    <w:rsid w:val="00EC7DDC"/>
    <w:rsid w:val="00ED2BC3"/>
    <w:rsid w:val="00ED2CC0"/>
    <w:rsid w:val="00ED7083"/>
    <w:rsid w:val="00EE3B34"/>
    <w:rsid w:val="00EE44AE"/>
    <w:rsid w:val="00EE5F3B"/>
    <w:rsid w:val="00EE75E9"/>
    <w:rsid w:val="00EF1E34"/>
    <w:rsid w:val="00EF2689"/>
    <w:rsid w:val="00EF31F0"/>
    <w:rsid w:val="00EF361E"/>
    <w:rsid w:val="00EF39EA"/>
    <w:rsid w:val="00EF45C3"/>
    <w:rsid w:val="00EF52EB"/>
    <w:rsid w:val="00EF5F29"/>
    <w:rsid w:val="00EF757F"/>
    <w:rsid w:val="00EF7B31"/>
    <w:rsid w:val="00F0214D"/>
    <w:rsid w:val="00F12B8F"/>
    <w:rsid w:val="00F14DC5"/>
    <w:rsid w:val="00F210D3"/>
    <w:rsid w:val="00F2171D"/>
    <w:rsid w:val="00F2263F"/>
    <w:rsid w:val="00F23A03"/>
    <w:rsid w:val="00F24C2F"/>
    <w:rsid w:val="00F25C5B"/>
    <w:rsid w:val="00F26DA1"/>
    <w:rsid w:val="00F279BB"/>
    <w:rsid w:val="00F27AC8"/>
    <w:rsid w:val="00F35DCD"/>
    <w:rsid w:val="00F3646D"/>
    <w:rsid w:val="00F36860"/>
    <w:rsid w:val="00F37C96"/>
    <w:rsid w:val="00F41E7F"/>
    <w:rsid w:val="00F44613"/>
    <w:rsid w:val="00F47824"/>
    <w:rsid w:val="00F47B23"/>
    <w:rsid w:val="00F50FD9"/>
    <w:rsid w:val="00F51656"/>
    <w:rsid w:val="00F53C9C"/>
    <w:rsid w:val="00F556F0"/>
    <w:rsid w:val="00F55F52"/>
    <w:rsid w:val="00F61C8B"/>
    <w:rsid w:val="00F64635"/>
    <w:rsid w:val="00F64E9F"/>
    <w:rsid w:val="00F66129"/>
    <w:rsid w:val="00F661EC"/>
    <w:rsid w:val="00F662F4"/>
    <w:rsid w:val="00F66B74"/>
    <w:rsid w:val="00F72BE7"/>
    <w:rsid w:val="00F730F2"/>
    <w:rsid w:val="00F73C2A"/>
    <w:rsid w:val="00F75F6D"/>
    <w:rsid w:val="00F761E8"/>
    <w:rsid w:val="00F76AE4"/>
    <w:rsid w:val="00F77777"/>
    <w:rsid w:val="00F83D22"/>
    <w:rsid w:val="00F84798"/>
    <w:rsid w:val="00F91E0B"/>
    <w:rsid w:val="00F934B5"/>
    <w:rsid w:val="00F948C7"/>
    <w:rsid w:val="00F95717"/>
    <w:rsid w:val="00F9595F"/>
    <w:rsid w:val="00F97154"/>
    <w:rsid w:val="00FA49F4"/>
    <w:rsid w:val="00FA60F2"/>
    <w:rsid w:val="00FA73B2"/>
    <w:rsid w:val="00FB358E"/>
    <w:rsid w:val="00FB36F9"/>
    <w:rsid w:val="00FB4DB7"/>
    <w:rsid w:val="00FB5729"/>
    <w:rsid w:val="00FB5BC5"/>
    <w:rsid w:val="00FC2878"/>
    <w:rsid w:val="00FC3418"/>
    <w:rsid w:val="00FC561D"/>
    <w:rsid w:val="00FD0253"/>
    <w:rsid w:val="00FD37DA"/>
    <w:rsid w:val="00FD5953"/>
    <w:rsid w:val="00FD689F"/>
    <w:rsid w:val="00FE08EE"/>
    <w:rsid w:val="00FE587D"/>
    <w:rsid w:val="00FF0A20"/>
    <w:rsid w:val="00FF3861"/>
    <w:rsid w:val="00FF4E8F"/>
    <w:rsid w:val="00FF5E5E"/>
    <w:rsid w:val="00FF69B9"/>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4B74-8E8A-403D-A383-611C0FC6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69</Pages>
  <Words>20667</Words>
  <Characters>117807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Ad</cp:lastModifiedBy>
  <cp:revision>171</cp:revision>
  <cp:lastPrinted>2022-01-10T01:45:00Z</cp:lastPrinted>
  <dcterms:created xsi:type="dcterms:W3CDTF">2022-01-10T01:06:00Z</dcterms:created>
  <dcterms:modified xsi:type="dcterms:W3CDTF">2022-02-10T01:30:00Z</dcterms:modified>
</cp:coreProperties>
</file>